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3E0D" w14:textId="77777777" w:rsidR="00A462EC" w:rsidRPr="00A7437F" w:rsidRDefault="00A462EC">
      <w:pPr>
        <w:widowControl/>
        <w:tabs>
          <w:tab w:val="center" w:pos="5400"/>
        </w:tabs>
        <w:jc w:val="center"/>
        <w:rPr>
          <w:b/>
          <w:sz w:val="48"/>
        </w:rPr>
      </w:pPr>
    </w:p>
    <w:p w14:paraId="6F87EEA5" w14:textId="77777777" w:rsidR="009619FD" w:rsidRDefault="009619FD">
      <w:pPr>
        <w:widowControl/>
        <w:tabs>
          <w:tab w:val="center" w:pos="5400"/>
        </w:tabs>
        <w:jc w:val="center"/>
        <w:rPr>
          <w:b/>
          <w:sz w:val="48"/>
        </w:rPr>
      </w:pPr>
    </w:p>
    <w:p w14:paraId="4CDB1CA9" w14:textId="77777777" w:rsidR="009619FD" w:rsidRPr="00A7437F" w:rsidRDefault="009619FD">
      <w:pPr>
        <w:widowControl/>
        <w:tabs>
          <w:tab w:val="center" w:pos="5400"/>
        </w:tabs>
        <w:jc w:val="center"/>
        <w:rPr>
          <w:b/>
          <w:sz w:val="48"/>
        </w:rPr>
      </w:pPr>
    </w:p>
    <w:p w14:paraId="70EE756A" w14:textId="5DC97170" w:rsidR="00A462EC" w:rsidRDefault="009619FD">
      <w:pPr>
        <w:widowControl/>
        <w:tabs>
          <w:tab w:val="center" w:pos="5400"/>
        </w:tabs>
        <w:jc w:val="center"/>
        <w:rPr>
          <w:rFonts w:cs="Segoe UI"/>
          <w:b/>
          <w:color w:val="0070C0"/>
          <w:sz w:val="48"/>
        </w:rPr>
      </w:pPr>
      <w:r>
        <w:rPr>
          <w:rFonts w:cs="Segoe UI"/>
          <w:b/>
          <w:noProof/>
          <w:color w:val="0070C0"/>
          <w:sz w:val="48"/>
        </w:rPr>
        <w:drawing>
          <wp:inline distT="0" distB="0" distL="0" distR="0" wp14:anchorId="1411BDD7" wp14:editId="6FC0C031">
            <wp:extent cx="1366897" cy="99669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897" cy="996696"/>
                    </a:xfrm>
                    <a:prstGeom prst="rect">
                      <a:avLst/>
                    </a:prstGeom>
                    <a:noFill/>
                    <a:ln>
                      <a:noFill/>
                    </a:ln>
                  </pic:spPr>
                </pic:pic>
              </a:graphicData>
            </a:graphic>
          </wp:inline>
        </w:drawing>
      </w:r>
    </w:p>
    <w:p w14:paraId="071B5088" w14:textId="482A2EAE" w:rsidR="00A462EC" w:rsidRDefault="00A462EC" w:rsidP="00A462EC">
      <w:pPr>
        <w:widowControl/>
        <w:tabs>
          <w:tab w:val="center" w:pos="5400"/>
        </w:tabs>
        <w:jc w:val="center"/>
        <w:rPr>
          <w:b/>
          <w:sz w:val="22"/>
          <w:szCs w:val="22"/>
        </w:rPr>
      </w:pPr>
    </w:p>
    <w:p w14:paraId="154DA573" w14:textId="77777777" w:rsidR="003628A8" w:rsidRPr="00420367" w:rsidRDefault="003628A8" w:rsidP="00A462EC">
      <w:pPr>
        <w:widowControl/>
        <w:tabs>
          <w:tab w:val="center" w:pos="5400"/>
        </w:tabs>
        <w:jc w:val="center"/>
        <w:rPr>
          <w:b/>
          <w:sz w:val="22"/>
          <w:szCs w:val="22"/>
        </w:rPr>
      </w:pPr>
    </w:p>
    <w:p w14:paraId="3703E206" w14:textId="7EEF9714" w:rsidR="00A7437F" w:rsidRPr="00C22F74" w:rsidRDefault="001E7115" w:rsidP="00885821">
      <w:pPr>
        <w:widowControl/>
        <w:tabs>
          <w:tab w:val="center" w:pos="5400"/>
        </w:tabs>
        <w:jc w:val="center"/>
        <w:rPr>
          <w:b/>
          <w:color w:val="004990"/>
          <w:sz w:val="56"/>
          <w:szCs w:val="56"/>
        </w:rPr>
      </w:pPr>
      <w:r w:rsidRPr="00C22F74">
        <w:rPr>
          <w:b/>
          <w:color w:val="004990"/>
          <w:sz w:val="56"/>
          <w:szCs w:val="56"/>
        </w:rPr>
        <w:t xml:space="preserve">Guide to the </w:t>
      </w:r>
      <w:r w:rsidR="001753D9">
        <w:rPr>
          <w:b/>
          <w:color w:val="004990"/>
          <w:sz w:val="56"/>
          <w:szCs w:val="56"/>
        </w:rPr>
        <w:t>Survey</w:t>
      </w:r>
      <w:r w:rsidRPr="00C22F74">
        <w:rPr>
          <w:b/>
          <w:color w:val="004990"/>
          <w:sz w:val="56"/>
          <w:szCs w:val="56"/>
        </w:rPr>
        <w:t xml:space="preserve"> Process</w:t>
      </w:r>
    </w:p>
    <w:p w14:paraId="076187A3" w14:textId="439D3E6C" w:rsidR="001E7115" w:rsidRPr="00C22F74" w:rsidRDefault="001E7115" w:rsidP="00885821">
      <w:pPr>
        <w:widowControl/>
        <w:tabs>
          <w:tab w:val="center" w:pos="5400"/>
        </w:tabs>
        <w:jc w:val="center"/>
        <w:rPr>
          <w:b/>
          <w:color w:val="004990"/>
          <w:sz w:val="56"/>
          <w:szCs w:val="56"/>
        </w:rPr>
      </w:pPr>
      <w:r w:rsidRPr="00C22F74">
        <w:rPr>
          <w:b/>
          <w:color w:val="004990"/>
          <w:sz w:val="56"/>
          <w:szCs w:val="56"/>
        </w:rPr>
        <w:t>for Provisional Accreditation</w:t>
      </w:r>
    </w:p>
    <w:p w14:paraId="2B02DBD2" w14:textId="77777777" w:rsidR="00A7437F" w:rsidRPr="00A7437F" w:rsidRDefault="00A7437F" w:rsidP="00885821">
      <w:pPr>
        <w:widowControl/>
        <w:tabs>
          <w:tab w:val="center" w:pos="5400"/>
        </w:tabs>
        <w:jc w:val="center"/>
        <w:rPr>
          <w:color w:val="002060"/>
          <w:sz w:val="44"/>
        </w:rPr>
      </w:pPr>
    </w:p>
    <w:p w14:paraId="3D9480A3" w14:textId="77777777" w:rsidR="00A7437F" w:rsidRDefault="00A7437F" w:rsidP="00885821">
      <w:pPr>
        <w:widowControl/>
        <w:tabs>
          <w:tab w:val="center" w:pos="5400"/>
        </w:tabs>
        <w:jc w:val="center"/>
        <w:rPr>
          <w:color w:val="002060"/>
        </w:rPr>
      </w:pPr>
    </w:p>
    <w:p w14:paraId="0517BD64" w14:textId="77777777" w:rsidR="000B7367" w:rsidRPr="00A15C77" w:rsidRDefault="000B7367">
      <w:pPr>
        <w:widowControl/>
        <w:rPr>
          <w:color w:val="002060"/>
        </w:rPr>
      </w:pPr>
    </w:p>
    <w:p w14:paraId="7AC96670" w14:textId="77777777" w:rsidR="000B7367" w:rsidRPr="00A15C77" w:rsidRDefault="000B7367">
      <w:pPr>
        <w:widowControl/>
        <w:rPr>
          <w:color w:val="002060"/>
        </w:rPr>
      </w:pPr>
    </w:p>
    <w:p w14:paraId="1B6BD0F9" w14:textId="77777777" w:rsidR="00A462EC" w:rsidRPr="00A15C77" w:rsidRDefault="00A462EC">
      <w:pPr>
        <w:widowControl/>
        <w:rPr>
          <w:color w:val="002060"/>
        </w:rPr>
      </w:pPr>
    </w:p>
    <w:p w14:paraId="123CA4B8" w14:textId="77777777" w:rsidR="00A462EC" w:rsidRPr="00A15C77" w:rsidRDefault="00A462EC">
      <w:pPr>
        <w:widowControl/>
        <w:rPr>
          <w:color w:val="002060"/>
        </w:rPr>
      </w:pPr>
    </w:p>
    <w:p w14:paraId="3B87EC87" w14:textId="77777777" w:rsidR="00A462EC" w:rsidRPr="00A15C77" w:rsidRDefault="00A462EC">
      <w:pPr>
        <w:widowControl/>
        <w:rPr>
          <w:color w:val="002060"/>
        </w:rPr>
      </w:pPr>
    </w:p>
    <w:p w14:paraId="6889CE08" w14:textId="77777777" w:rsidR="00885821" w:rsidRPr="00A15C77" w:rsidRDefault="00885821">
      <w:pPr>
        <w:widowControl/>
        <w:rPr>
          <w:color w:val="002060"/>
        </w:rPr>
      </w:pPr>
    </w:p>
    <w:p w14:paraId="09B204B1" w14:textId="77777777" w:rsidR="00885821" w:rsidRPr="00A15C77" w:rsidRDefault="00885821">
      <w:pPr>
        <w:widowControl/>
        <w:rPr>
          <w:color w:val="002060"/>
        </w:rPr>
      </w:pPr>
    </w:p>
    <w:p w14:paraId="0D6AB07A" w14:textId="77777777" w:rsidR="00885821" w:rsidRDefault="00885821">
      <w:pPr>
        <w:widowControl/>
        <w:rPr>
          <w:rFonts w:cs="Segoe UI"/>
        </w:rPr>
      </w:pPr>
    </w:p>
    <w:p w14:paraId="5100F84F" w14:textId="77777777" w:rsidR="00885821" w:rsidRPr="00A462EC" w:rsidRDefault="00885821">
      <w:pPr>
        <w:widowControl/>
        <w:rPr>
          <w:rFonts w:cs="Segoe UI"/>
        </w:rPr>
      </w:pPr>
    </w:p>
    <w:p w14:paraId="2D42CD2F" w14:textId="77777777" w:rsidR="002A02D1" w:rsidRDefault="002A02D1">
      <w:pPr>
        <w:widowControl/>
        <w:rPr>
          <w:rFonts w:cs="Segoe UI"/>
        </w:rPr>
      </w:pPr>
    </w:p>
    <w:p w14:paraId="76C65FC9" w14:textId="77777777" w:rsidR="00885821" w:rsidRDefault="00885821">
      <w:pPr>
        <w:widowControl/>
        <w:rPr>
          <w:rFonts w:cs="Segoe UI"/>
        </w:rPr>
      </w:pPr>
    </w:p>
    <w:p w14:paraId="33558873" w14:textId="77777777" w:rsidR="00885821" w:rsidRDefault="00885821">
      <w:pPr>
        <w:widowControl/>
        <w:rPr>
          <w:rFonts w:cs="Segoe UI"/>
        </w:rPr>
      </w:pPr>
    </w:p>
    <w:p w14:paraId="736062F0" w14:textId="77777777" w:rsidR="00885821" w:rsidRDefault="00885821" w:rsidP="00885821">
      <w:pPr>
        <w:widowControl/>
        <w:jc w:val="center"/>
        <w:rPr>
          <w:rFonts w:cs="Segoe UI"/>
        </w:rPr>
      </w:pPr>
    </w:p>
    <w:p w14:paraId="53C0961C" w14:textId="77777777" w:rsidR="00885821" w:rsidRPr="00A462EC" w:rsidRDefault="00885821">
      <w:pPr>
        <w:widowControl/>
        <w:rPr>
          <w:rFonts w:cs="Segoe UI"/>
        </w:rPr>
      </w:pPr>
    </w:p>
    <w:p w14:paraId="1E4B9301" w14:textId="77777777" w:rsidR="000B7367" w:rsidRPr="00A462EC" w:rsidRDefault="000B7367">
      <w:pPr>
        <w:widowControl/>
        <w:rPr>
          <w:rFonts w:cs="Segoe UI"/>
        </w:rPr>
      </w:pPr>
    </w:p>
    <w:p w14:paraId="5453573E" w14:textId="77777777" w:rsidR="000B7367" w:rsidRPr="00A462EC" w:rsidRDefault="000B7367">
      <w:pPr>
        <w:widowControl/>
        <w:rPr>
          <w:rFonts w:cs="Segoe UI"/>
        </w:rPr>
      </w:pPr>
    </w:p>
    <w:p w14:paraId="1C46C31D" w14:textId="77777777" w:rsidR="000B7367" w:rsidRPr="00A462EC" w:rsidRDefault="000B7367">
      <w:pPr>
        <w:widowControl/>
        <w:rPr>
          <w:rFonts w:cs="Segoe UI"/>
        </w:rPr>
      </w:pPr>
    </w:p>
    <w:p w14:paraId="4B5A9417" w14:textId="77777777" w:rsidR="001460C1" w:rsidRDefault="001460C1" w:rsidP="009619FD">
      <w:pPr>
        <w:widowControl/>
        <w:tabs>
          <w:tab w:val="center" w:pos="5400"/>
        </w:tabs>
        <w:jc w:val="center"/>
        <w:rPr>
          <w:b/>
          <w:color w:val="004990"/>
          <w:sz w:val="28"/>
          <w:szCs w:val="28"/>
        </w:rPr>
      </w:pPr>
    </w:p>
    <w:p w14:paraId="19C950F0" w14:textId="69777CE5" w:rsidR="009619FD" w:rsidRPr="0002486F" w:rsidRDefault="009619FD" w:rsidP="009619FD">
      <w:pPr>
        <w:widowControl/>
        <w:tabs>
          <w:tab w:val="center" w:pos="5400"/>
        </w:tabs>
        <w:jc w:val="center"/>
        <w:rPr>
          <w:b/>
          <w:color w:val="004990"/>
          <w:sz w:val="28"/>
          <w:szCs w:val="28"/>
        </w:rPr>
      </w:pPr>
      <w:r w:rsidRPr="0002486F">
        <w:rPr>
          <w:b/>
          <w:color w:val="004990"/>
          <w:sz w:val="28"/>
          <w:szCs w:val="28"/>
        </w:rPr>
        <w:t xml:space="preserve">Published </w:t>
      </w:r>
      <w:r w:rsidR="00DB1D5E">
        <w:rPr>
          <w:b/>
          <w:color w:val="004990"/>
          <w:sz w:val="28"/>
          <w:szCs w:val="28"/>
        </w:rPr>
        <w:t>April 2020</w:t>
      </w:r>
    </w:p>
    <w:p w14:paraId="5B32B917" w14:textId="7FF7A421" w:rsidR="009619FD" w:rsidRDefault="00157316" w:rsidP="009619FD">
      <w:pPr>
        <w:widowControl/>
        <w:tabs>
          <w:tab w:val="center" w:pos="5400"/>
        </w:tabs>
        <w:jc w:val="center"/>
        <w:rPr>
          <w:b/>
          <w:color w:val="004990"/>
          <w:sz w:val="28"/>
          <w:szCs w:val="28"/>
        </w:rPr>
      </w:pPr>
      <w:r>
        <w:rPr>
          <w:b/>
          <w:color w:val="004990"/>
          <w:sz w:val="28"/>
          <w:szCs w:val="28"/>
        </w:rPr>
        <w:t>For Medical Education P</w:t>
      </w:r>
      <w:r w:rsidR="009619FD" w:rsidRPr="0002486F">
        <w:rPr>
          <w:b/>
          <w:color w:val="004990"/>
          <w:sz w:val="28"/>
          <w:szCs w:val="28"/>
        </w:rPr>
        <w:t xml:space="preserve">rograms with </w:t>
      </w:r>
    </w:p>
    <w:p w14:paraId="43F38025" w14:textId="1A5F4740" w:rsidR="009619FD" w:rsidRPr="0002486F" w:rsidRDefault="00F0448D" w:rsidP="009619FD">
      <w:pPr>
        <w:widowControl/>
        <w:tabs>
          <w:tab w:val="center" w:pos="5400"/>
        </w:tabs>
        <w:jc w:val="center"/>
        <w:rPr>
          <w:b/>
          <w:color w:val="004990"/>
          <w:sz w:val="28"/>
          <w:szCs w:val="28"/>
        </w:rPr>
      </w:pPr>
      <w:r>
        <w:rPr>
          <w:b/>
          <w:color w:val="004990"/>
          <w:sz w:val="28"/>
          <w:szCs w:val="28"/>
        </w:rPr>
        <w:t>Surveys</w:t>
      </w:r>
      <w:r w:rsidR="008B37F6">
        <w:rPr>
          <w:b/>
          <w:color w:val="004990"/>
          <w:sz w:val="28"/>
          <w:szCs w:val="28"/>
        </w:rPr>
        <w:t xml:space="preserve"> </w:t>
      </w:r>
      <w:r w:rsidR="004815D4" w:rsidRPr="004815D4">
        <w:rPr>
          <w:b/>
          <w:color w:val="004990"/>
          <w:sz w:val="28"/>
          <w:szCs w:val="28"/>
        </w:rPr>
        <w:t>for Provisional Accreditation</w:t>
      </w:r>
      <w:r w:rsidR="004815D4">
        <w:rPr>
          <w:b/>
          <w:color w:val="004990"/>
          <w:sz w:val="28"/>
          <w:szCs w:val="28"/>
        </w:rPr>
        <w:t xml:space="preserve"> </w:t>
      </w:r>
      <w:r w:rsidR="00364E1D">
        <w:rPr>
          <w:b/>
          <w:color w:val="004990"/>
          <w:sz w:val="28"/>
          <w:szCs w:val="28"/>
        </w:rPr>
        <w:t xml:space="preserve">in </w:t>
      </w:r>
      <w:r w:rsidR="00B336FB">
        <w:rPr>
          <w:b/>
          <w:color w:val="004990"/>
          <w:sz w:val="28"/>
          <w:szCs w:val="28"/>
        </w:rPr>
        <w:t xml:space="preserve">the </w:t>
      </w:r>
      <w:r w:rsidR="00364E1D">
        <w:rPr>
          <w:b/>
          <w:color w:val="004990"/>
          <w:sz w:val="28"/>
          <w:szCs w:val="28"/>
        </w:rPr>
        <w:t>20</w:t>
      </w:r>
      <w:r w:rsidR="004E510B">
        <w:rPr>
          <w:b/>
          <w:color w:val="004990"/>
          <w:sz w:val="28"/>
          <w:szCs w:val="28"/>
        </w:rPr>
        <w:t>2</w:t>
      </w:r>
      <w:r w:rsidR="00B83333">
        <w:rPr>
          <w:b/>
          <w:color w:val="004990"/>
          <w:sz w:val="28"/>
          <w:szCs w:val="28"/>
        </w:rPr>
        <w:t>1</w:t>
      </w:r>
      <w:r w:rsidR="00372375">
        <w:rPr>
          <w:b/>
          <w:color w:val="004990"/>
          <w:sz w:val="28"/>
          <w:szCs w:val="28"/>
        </w:rPr>
        <w:t>-2</w:t>
      </w:r>
      <w:r w:rsidR="00B83333">
        <w:rPr>
          <w:b/>
          <w:color w:val="004990"/>
          <w:sz w:val="28"/>
          <w:szCs w:val="28"/>
        </w:rPr>
        <w:t>2</w:t>
      </w:r>
      <w:r w:rsidR="00446B8F">
        <w:rPr>
          <w:b/>
          <w:color w:val="004990"/>
          <w:sz w:val="28"/>
          <w:szCs w:val="28"/>
        </w:rPr>
        <w:t xml:space="preserve"> </w:t>
      </w:r>
      <w:r w:rsidR="00C74F9D">
        <w:rPr>
          <w:b/>
          <w:color w:val="004990"/>
          <w:sz w:val="28"/>
          <w:szCs w:val="28"/>
        </w:rPr>
        <w:t>A</w:t>
      </w:r>
      <w:r w:rsidR="00446B8F">
        <w:rPr>
          <w:b/>
          <w:color w:val="004990"/>
          <w:sz w:val="28"/>
          <w:szCs w:val="28"/>
        </w:rPr>
        <w:t xml:space="preserve">cademic </w:t>
      </w:r>
      <w:r w:rsidR="00C74F9D">
        <w:rPr>
          <w:b/>
          <w:color w:val="004990"/>
          <w:sz w:val="28"/>
          <w:szCs w:val="28"/>
        </w:rPr>
        <w:t>Y</w:t>
      </w:r>
      <w:r w:rsidR="00446B8F">
        <w:rPr>
          <w:b/>
          <w:color w:val="004990"/>
          <w:sz w:val="28"/>
          <w:szCs w:val="28"/>
        </w:rPr>
        <w:t>ear</w:t>
      </w:r>
      <w:r w:rsidR="009619FD" w:rsidRPr="0002486F">
        <w:rPr>
          <w:color w:val="004990"/>
          <w:sz w:val="28"/>
          <w:szCs w:val="28"/>
        </w:rPr>
        <w:br/>
      </w:r>
    </w:p>
    <w:p w14:paraId="639E4A8E" w14:textId="77777777" w:rsidR="00A462EC" w:rsidRDefault="00A462EC">
      <w:pPr>
        <w:widowControl/>
        <w:rPr>
          <w:rFonts w:cs="Segoe UI"/>
          <w:sz w:val="20"/>
        </w:rPr>
      </w:pPr>
    </w:p>
    <w:p w14:paraId="4A9F0513" w14:textId="77777777" w:rsidR="00A462EC" w:rsidRPr="00A462EC" w:rsidRDefault="00A462EC">
      <w:pPr>
        <w:widowControl/>
        <w:rPr>
          <w:rFonts w:cs="Segoe UI"/>
          <w:sz w:val="20"/>
        </w:rPr>
      </w:pPr>
    </w:p>
    <w:p w14:paraId="265A8F8B" w14:textId="77777777" w:rsidR="00E5673C" w:rsidRDefault="00E5673C">
      <w:pPr>
        <w:widowControl/>
        <w:rPr>
          <w:rFonts w:cs="Segoe UI"/>
          <w:sz w:val="20"/>
        </w:rPr>
        <w:sectPr w:rsidR="00E5673C" w:rsidSect="00141165">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pgNumType w:fmt="lowerRoman" w:start="1"/>
          <w:cols w:space="720"/>
          <w:noEndnote/>
          <w:titlePg/>
        </w:sectPr>
      </w:pPr>
    </w:p>
    <w:p w14:paraId="51927B6C" w14:textId="50A6B42A" w:rsidR="000B7367" w:rsidRPr="00A462EC" w:rsidRDefault="000B7367">
      <w:pPr>
        <w:widowControl/>
        <w:rPr>
          <w:rFonts w:cs="Segoe UI"/>
          <w:sz w:val="20"/>
        </w:rPr>
      </w:pPr>
    </w:p>
    <w:p w14:paraId="7B95D00C" w14:textId="77777777" w:rsidR="000B7367" w:rsidRPr="00A462EC" w:rsidRDefault="000B7367">
      <w:pPr>
        <w:widowControl/>
        <w:rPr>
          <w:rFonts w:cs="Segoe UI"/>
          <w:sz w:val="20"/>
        </w:rPr>
      </w:pPr>
    </w:p>
    <w:p w14:paraId="37DD1583" w14:textId="77777777" w:rsidR="00315541" w:rsidRPr="000450AC" w:rsidRDefault="00315541" w:rsidP="00315541"/>
    <w:p w14:paraId="378F23EC" w14:textId="77777777" w:rsidR="00315541" w:rsidRPr="000450AC" w:rsidRDefault="00315541" w:rsidP="00315541"/>
    <w:p w14:paraId="0961ECB4" w14:textId="77777777" w:rsidR="00315541" w:rsidRPr="000450AC" w:rsidRDefault="00315541" w:rsidP="00315541"/>
    <w:p w14:paraId="0CC27250" w14:textId="77777777" w:rsidR="00315541" w:rsidRPr="000450AC" w:rsidRDefault="00315541" w:rsidP="00315541"/>
    <w:p w14:paraId="1AA80E07" w14:textId="77777777" w:rsidR="00315541" w:rsidRPr="000450AC" w:rsidRDefault="00315541" w:rsidP="00315541"/>
    <w:p w14:paraId="3C2EE767" w14:textId="77777777" w:rsidR="00315541" w:rsidRPr="000450AC" w:rsidRDefault="00315541" w:rsidP="00315541"/>
    <w:p w14:paraId="6E70317B" w14:textId="77777777" w:rsidR="00315541" w:rsidRPr="000450AC" w:rsidRDefault="00315541" w:rsidP="00315541"/>
    <w:p w14:paraId="61273E6F" w14:textId="77777777" w:rsidR="00315541" w:rsidRPr="000450AC" w:rsidRDefault="00315541" w:rsidP="00315541"/>
    <w:p w14:paraId="399300D1" w14:textId="77777777" w:rsidR="00315541" w:rsidRPr="000450AC" w:rsidRDefault="00315541" w:rsidP="00315541"/>
    <w:p w14:paraId="57931942" w14:textId="77777777" w:rsidR="00315541" w:rsidRPr="009619FD" w:rsidRDefault="00315541" w:rsidP="00315541"/>
    <w:p w14:paraId="413CCFD2" w14:textId="77777777" w:rsidR="00315541" w:rsidRPr="009619FD" w:rsidRDefault="00315541" w:rsidP="00315541"/>
    <w:p w14:paraId="54FD72C5" w14:textId="77777777" w:rsidR="00315541" w:rsidRPr="009619FD" w:rsidRDefault="00315541" w:rsidP="00315541"/>
    <w:p w14:paraId="1A28D459" w14:textId="77777777" w:rsidR="00315541" w:rsidRPr="009619FD" w:rsidRDefault="00315541" w:rsidP="00315541"/>
    <w:p w14:paraId="2B671993" w14:textId="77777777" w:rsidR="00315541" w:rsidRPr="009619FD" w:rsidRDefault="00315541" w:rsidP="00315541"/>
    <w:p w14:paraId="2D4CDB92" w14:textId="77777777" w:rsidR="00315541" w:rsidRPr="009619FD" w:rsidRDefault="00315541" w:rsidP="00315541"/>
    <w:p w14:paraId="7890283B" w14:textId="77777777" w:rsidR="00315541" w:rsidRPr="009619FD" w:rsidRDefault="00315541" w:rsidP="00315541"/>
    <w:p w14:paraId="4D64687A" w14:textId="77777777" w:rsidR="00315541" w:rsidRPr="009619FD" w:rsidRDefault="00315541" w:rsidP="00315541"/>
    <w:p w14:paraId="2008F2B4" w14:textId="77777777" w:rsidR="00315541" w:rsidRPr="009619FD" w:rsidRDefault="00315541" w:rsidP="00315541"/>
    <w:p w14:paraId="1253A9D4" w14:textId="0272C12C" w:rsidR="00315541" w:rsidRPr="00C037C1" w:rsidRDefault="00315541" w:rsidP="00315541">
      <w:pPr>
        <w:rPr>
          <w:sz w:val="22"/>
          <w:szCs w:val="22"/>
        </w:rPr>
      </w:pPr>
      <w:r w:rsidRPr="00C037C1">
        <w:rPr>
          <w:sz w:val="22"/>
          <w:szCs w:val="22"/>
        </w:rPr>
        <w:t xml:space="preserve">LCME® </w:t>
      </w:r>
      <w:r w:rsidR="001E7115" w:rsidRPr="001E7115">
        <w:rPr>
          <w:i/>
          <w:sz w:val="22"/>
          <w:szCs w:val="22"/>
        </w:rPr>
        <w:t xml:space="preserve">Guide to the </w:t>
      </w:r>
      <w:r w:rsidR="00F0448D">
        <w:rPr>
          <w:i/>
          <w:sz w:val="22"/>
          <w:szCs w:val="22"/>
        </w:rPr>
        <w:t>Survey</w:t>
      </w:r>
      <w:r w:rsidR="001E7115" w:rsidRPr="001E7115">
        <w:rPr>
          <w:i/>
          <w:sz w:val="22"/>
          <w:szCs w:val="22"/>
        </w:rPr>
        <w:t xml:space="preserve"> Process for Provisional Accreditation</w:t>
      </w:r>
    </w:p>
    <w:p w14:paraId="0311E13D" w14:textId="04EF8936" w:rsidR="00315541" w:rsidRPr="00C037C1" w:rsidRDefault="00112C17" w:rsidP="00315541">
      <w:pPr>
        <w:rPr>
          <w:sz w:val="22"/>
          <w:szCs w:val="22"/>
        </w:rPr>
      </w:pPr>
      <w:r>
        <w:rPr>
          <w:sz w:val="22"/>
          <w:szCs w:val="22"/>
        </w:rPr>
        <w:t>F</w:t>
      </w:r>
      <w:r w:rsidR="00315541" w:rsidRPr="00C037C1">
        <w:rPr>
          <w:sz w:val="22"/>
          <w:szCs w:val="22"/>
        </w:rPr>
        <w:t xml:space="preserve">or Medical Education Programs with </w:t>
      </w:r>
      <w:r w:rsidR="00F0448D">
        <w:rPr>
          <w:sz w:val="22"/>
          <w:szCs w:val="22"/>
        </w:rPr>
        <w:t>Surveys</w:t>
      </w:r>
      <w:r w:rsidR="004815D4">
        <w:rPr>
          <w:sz w:val="22"/>
          <w:szCs w:val="22"/>
        </w:rPr>
        <w:t xml:space="preserve"> for Provisional Accreditation</w:t>
      </w:r>
      <w:r w:rsidR="00C521D9">
        <w:rPr>
          <w:sz w:val="22"/>
          <w:szCs w:val="22"/>
        </w:rPr>
        <w:t xml:space="preserve"> in </w:t>
      </w:r>
      <w:r w:rsidR="00126FDE">
        <w:rPr>
          <w:sz w:val="22"/>
          <w:szCs w:val="22"/>
        </w:rPr>
        <w:t xml:space="preserve">the </w:t>
      </w:r>
      <w:r w:rsidR="00C521D9">
        <w:rPr>
          <w:sz w:val="22"/>
          <w:szCs w:val="22"/>
        </w:rPr>
        <w:t>20</w:t>
      </w:r>
      <w:r w:rsidR="004E510B">
        <w:rPr>
          <w:sz w:val="22"/>
          <w:szCs w:val="22"/>
        </w:rPr>
        <w:t>2</w:t>
      </w:r>
      <w:r w:rsidR="00B83333">
        <w:rPr>
          <w:sz w:val="22"/>
          <w:szCs w:val="22"/>
        </w:rPr>
        <w:t>1</w:t>
      </w:r>
      <w:r w:rsidR="00372375">
        <w:rPr>
          <w:sz w:val="22"/>
          <w:szCs w:val="22"/>
        </w:rPr>
        <w:t>-2</w:t>
      </w:r>
      <w:r w:rsidR="00B83333">
        <w:rPr>
          <w:sz w:val="22"/>
          <w:szCs w:val="22"/>
        </w:rPr>
        <w:t>2</w:t>
      </w:r>
      <w:r w:rsidR="00126FDE">
        <w:rPr>
          <w:sz w:val="22"/>
          <w:szCs w:val="22"/>
        </w:rPr>
        <w:t xml:space="preserve"> Academic Year</w:t>
      </w:r>
    </w:p>
    <w:p w14:paraId="5FFAA44B" w14:textId="77777777" w:rsidR="00315541" w:rsidRPr="00C037C1" w:rsidRDefault="00315541" w:rsidP="00315541">
      <w:pPr>
        <w:rPr>
          <w:sz w:val="22"/>
          <w:szCs w:val="22"/>
        </w:rPr>
      </w:pPr>
    </w:p>
    <w:p w14:paraId="2D7DC7DD" w14:textId="77777777" w:rsidR="00315541" w:rsidRPr="00C037C1" w:rsidRDefault="00315541" w:rsidP="00315541">
      <w:pPr>
        <w:rPr>
          <w:sz w:val="22"/>
          <w:szCs w:val="22"/>
        </w:rPr>
      </w:pPr>
    </w:p>
    <w:p w14:paraId="4D692201" w14:textId="77777777" w:rsidR="00315541" w:rsidRPr="00C037C1" w:rsidRDefault="00315541" w:rsidP="00315541">
      <w:pPr>
        <w:rPr>
          <w:sz w:val="22"/>
          <w:szCs w:val="22"/>
        </w:rPr>
      </w:pPr>
    </w:p>
    <w:p w14:paraId="554A6D75" w14:textId="77777777" w:rsidR="00315541" w:rsidRPr="00C037C1" w:rsidRDefault="00315541" w:rsidP="00315541">
      <w:pPr>
        <w:rPr>
          <w:sz w:val="22"/>
          <w:szCs w:val="22"/>
        </w:rPr>
      </w:pPr>
    </w:p>
    <w:p w14:paraId="23560D54" w14:textId="77777777" w:rsidR="00315541" w:rsidRPr="00C037C1" w:rsidRDefault="00315541" w:rsidP="00315541">
      <w:pPr>
        <w:rPr>
          <w:sz w:val="22"/>
          <w:szCs w:val="22"/>
        </w:rPr>
      </w:pPr>
    </w:p>
    <w:p w14:paraId="374A119A" w14:textId="77777777" w:rsidR="00315541" w:rsidRPr="00C037C1" w:rsidRDefault="00315541" w:rsidP="00315541">
      <w:pPr>
        <w:rPr>
          <w:sz w:val="22"/>
          <w:szCs w:val="22"/>
        </w:rPr>
      </w:pPr>
    </w:p>
    <w:p w14:paraId="2F9222BA" w14:textId="77777777" w:rsidR="00315541" w:rsidRPr="00C037C1" w:rsidRDefault="00315541" w:rsidP="00315541">
      <w:pPr>
        <w:rPr>
          <w:sz w:val="22"/>
          <w:szCs w:val="22"/>
        </w:rPr>
      </w:pPr>
    </w:p>
    <w:p w14:paraId="144B14FC" w14:textId="77777777" w:rsidR="00315541" w:rsidRPr="00C037C1" w:rsidRDefault="00315541" w:rsidP="00315541">
      <w:pPr>
        <w:rPr>
          <w:sz w:val="22"/>
          <w:szCs w:val="22"/>
        </w:rPr>
      </w:pPr>
    </w:p>
    <w:p w14:paraId="1F70D21A" w14:textId="77777777" w:rsidR="00315541" w:rsidRPr="00C037C1" w:rsidRDefault="00315541" w:rsidP="00315541">
      <w:pPr>
        <w:rPr>
          <w:sz w:val="22"/>
          <w:szCs w:val="22"/>
        </w:rPr>
      </w:pPr>
    </w:p>
    <w:p w14:paraId="4638FF05" w14:textId="77777777" w:rsidR="00315541" w:rsidRPr="00C037C1" w:rsidRDefault="00315541" w:rsidP="00315541">
      <w:pPr>
        <w:rPr>
          <w:sz w:val="22"/>
          <w:szCs w:val="22"/>
        </w:rPr>
      </w:pPr>
    </w:p>
    <w:p w14:paraId="139C38E9" w14:textId="77777777" w:rsidR="00315541" w:rsidRPr="00C037C1" w:rsidRDefault="00315541" w:rsidP="00315541">
      <w:pPr>
        <w:rPr>
          <w:sz w:val="22"/>
          <w:szCs w:val="22"/>
        </w:rPr>
      </w:pPr>
    </w:p>
    <w:p w14:paraId="6B40112B" w14:textId="77777777" w:rsidR="00315541" w:rsidRPr="00C037C1" w:rsidRDefault="00315541" w:rsidP="00315541">
      <w:pPr>
        <w:rPr>
          <w:sz w:val="22"/>
          <w:szCs w:val="22"/>
        </w:rPr>
      </w:pPr>
    </w:p>
    <w:p w14:paraId="13DF8640" w14:textId="77777777" w:rsidR="00315541" w:rsidRPr="00C037C1" w:rsidRDefault="00315541" w:rsidP="00315541">
      <w:pPr>
        <w:rPr>
          <w:sz w:val="22"/>
          <w:szCs w:val="22"/>
        </w:rPr>
      </w:pPr>
    </w:p>
    <w:p w14:paraId="012E00D2" w14:textId="77777777" w:rsidR="00315541" w:rsidRPr="00C037C1" w:rsidRDefault="00315541" w:rsidP="00315541">
      <w:pPr>
        <w:rPr>
          <w:sz w:val="22"/>
          <w:szCs w:val="22"/>
        </w:rPr>
      </w:pPr>
    </w:p>
    <w:p w14:paraId="5CE23B46" w14:textId="77777777" w:rsidR="00315541" w:rsidRPr="00C037C1" w:rsidRDefault="00315541" w:rsidP="00315541">
      <w:pPr>
        <w:rPr>
          <w:sz w:val="22"/>
          <w:szCs w:val="22"/>
        </w:rPr>
      </w:pPr>
    </w:p>
    <w:p w14:paraId="6E08D51A" w14:textId="77777777" w:rsidR="00315541" w:rsidRPr="00C037C1" w:rsidRDefault="00315541" w:rsidP="00315541">
      <w:pPr>
        <w:rPr>
          <w:sz w:val="22"/>
          <w:szCs w:val="22"/>
        </w:rPr>
      </w:pPr>
    </w:p>
    <w:p w14:paraId="63E44898" w14:textId="77777777" w:rsidR="00315541" w:rsidRPr="00C037C1" w:rsidRDefault="00315541" w:rsidP="00315541">
      <w:pPr>
        <w:rPr>
          <w:sz w:val="22"/>
          <w:szCs w:val="22"/>
        </w:rPr>
      </w:pPr>
    </w:p>
    <w:p w14:paraId="47C1DCB0" w14:textId="77777777" w:rsidR="00315541" w:rsidRPr="00C037C1" w:rsidRDefault="00315541" w:rsidP="00315541">
      <w:pPr>
        <w:rPr>
          <w:sz w:val="22"/>
          <w:szCs w:val="22"/>
        </w:rPr>
      </w:pPr>
    </w:p>
    <w:p w14:paraId="733C343C" w14:textId="77777777" w:rsidR="00315541" w:rsidRPr="00C037C1" w:rsidRDefault="00315541" w:rsidP="00315541">
      <w:pPr>
        <w:rPr>
          <w:sz w:val="22"/>
          <w:szCs w:val="22"/>
        </w:rPr>
      </w:pPr>
    </w:p>
    <w:p w14:paraId="67ACDC01" w14:textId="163A0A13" w:rsidR="00315541" w:rsidRPr="00C037C1" w:rsidRDefault="00315541" w:rsidP="00315541">
      <w:pPr>
        <w:rPr>
          <w:sz w:val="22"/>
          <w:szCs w:val="22"/>
        </w:rPr>
      </w:pPr>
      <w:r w:rsidRPr="00C037C1">
        <w:rPr>
          <w:sz w:val="22"/>
          <w:szCs w:val="22"/>
        </w:rPr>
        <w:t xml:space="preserve">© Copyright </w:t>
      </w:r>
      <w:r w:rsidR="00DB1D5E">
        <w:rPr>
          <w:sz w:val="22"/>
          <w:szCs w:val="22"/>
        </w:rPr>
        <w:t>April 2020</w:t>
      </w:r>
      <w:r w:rsidR="00126FDE" w:rsidRPr="00126FDE">
        <w:rPr>
          <w:sz w:val="22"/>
          <w:szCs w:val="22"/>
        </w:rPr>
        <w:t xml:space="preserve">, </w:t>
      </w:r>
      <w:r w:rsidR="00126FDE" w:rsidRPr="006B01DE">
        <w:rPr>
          <w:sz w:val="22"/>
          <w:szCs w:val="22"/>
        </w:rPr>
        <w:t>Association of American Medical Colleges</w:t>
      </w:r>
      <w:r w:rsidR="00AC7024">
        <w:rPr>
          <w:sz w:val="22"/>
          <w:szCs w:val="22"/>
        </w:rPr>
        <w:t xml:space="preserve"> and </w:t>
      </w:r>
      <w:r w:rsidR="00AC7024" w:rsidRPr="006B01DE">
        <w:rPr>
          <w:sz w:val="22"/>
          <w:szCs w:val="22"/>
        </w:rPr>
        <w:t>American Medical Association</w:t>
      </w:r>
      <w:r w:rsidRPr="00C037C1">
        <w:rPr>
          <w:sz w:val="22"/>
          <w:szCs w:val="22"/>
        </w:rPr>
        <w:t>. All material subject to this copyright may be photocopied for the noncommercial purpose of scientific or educational advancement, with citation.</w:t>
      </w:r>
    </w:p>
    <w:p w14:paraId="6D80F617" w14:textId="77777777" w:rsidR="00315541" w:rsidRPr="00C037C1" w:rsidRDefault="00315541" w:rsidP="00315541">
      <w:pPr>
        <w:rPr>
          <w:sz w:val="22"/>
          <w:szCs w:val="22"/>
        </w:rPr>
      </w:pPr>
    </w:p>
    <w:p w14:paraId="076DC77F" w14:textId="51318EF2" w:rsidR="00315541" w:rsidRPr="00C037C1" w:rsidRDefault="00315541" w:rsidP="00315541">
      <w:pPr>
        <w:rPr>
          <w:sz w:val="22"/>
          <w:szCs w:val="22"/>
        </w:rPr>
      </w:pPr>
      <w:r w:rsidRPr="00C037C1">
        <w:rPr>
          <w:sz w:val="22"/>
          <w:szCs w:val="22"/>
        </w:rPr>
        <w:t>LCME® is a registered trademark of the Association of A</w:t>
      </w:r>
      <w:r w:rsidR="00967FE4">
        <w:rPr>
          <w:sz w:val="22"/>
          <w:szCs w:val="22"/>
        </w:rPr>
        <w:t>merican Medical Colleges</w:t>
      </w:r>
      <w:r w:rsidR="00AC7024">
        <w:rPr>
          <w:sz w:val="22"/>
          <w:szCs w:val="22"/>
        </w:rPr>
        <w:t xml:space="preserve"> and the </w:t>
      </w:r>
      <w:r w:rsidR="00AC7024" w:rsidRPr="00C037C1">
        <w:rPr>
          <w:sz w:val="22"/>
          <w:szCs w:val="22"/>
        </w:rPr>
        <w:t>American Medical Association</w:t>
      </w:r>
      <w:r w:rsidR="00967FE4">
        <w:rPr>
          <w:sz w:val="22"/>
          <w:szCs w:val="22"/>
        </w:rPr>
        <w:t>.</w:t>
      </w:r>
      <w:r w:rsidR="008F79FD">
        <w:rPr>
          <w:sz w:val="22"/>
          <w:szCs w:val="22"/>
        </w:rPr>
        <w:t xml:space="preserve"> </w:t>
      </w:r>
    </w:p>
    <w:p w14:paraId="198AFF6C" w14:textId="40244356" w:rsidR="00315541" w:rsidRPr="00C037C1" w:rsidRDefault="00315541" w:rsidP="00315541">
      <w:pPr>
        <w:rPr>
          <w:sz w:val="22"/>
          <w:szCs w:val="22"/>
        </w:rPr>
      </w:pPr>
    </w:p>
    <w:p w14:paraId="3C194538" w14:textId="77777777" w:rsidR="00C3520D" w:rsidRPr="00A15C77" w:rsidRDefault="00C3520D">
      <w:pPr>
        <w:widowControl/>
        <w:jc w:val="center"/>
        <w:rPr>
          <w:bCs/>
        </w:rPr>
      </w:pPr>
    </w:p>
    <w:p w14:paraId="308154E1" w14:textId="77777777" w:rsidR="000B7367" w:rsidRPr="00A15C77" w:rsidRDefault="000B7367">
      <w:pPr>
        <w:widowControl/>
      </w:pPr>
    </w:p>
    <w:p w14:paraId="6CA205EA" w14:textId="77777777" w:rsidR="000B7367" w:rsidRPr="00A15C77" w:rsidRDefault="000B7367">
      <w:pPr>
        <w:widowControl/>
      </w:pPr>
    </w:p>
    <w:p w14:paraId="1EC9DB78" w14:textId="77777777" w:rsidR="000B7367" w:rsidRPr="00A15C77" w:rsidRDefault="000B7367">
      <w:pPr>
        <w:widowControl/>
      </w:pPr>
    </w:p>
    <w:p w14:paraId="40F54F01" w14:textId="77777777" w:rsidR="002A02D1" w:rsidRPr="00A15C77" w:rsidRDefault="002A02D1">
      <w:pPr>
        <w:widowControl/>
      </w:pPr>
    </w:p>
    <w:p w14:paraId="1DE4ACFC" w14:textId="77777777" w:rsidR="002A02D1" w:rsidRPr="00A15C77" w:rsidRDefault="002A02D1">
      <w:pPr>
        <w:widowControl/>
      </w:pPr>
    </w:p>
    <w:p w14:paraId="68CD0E4B" w14:textId="77777777" w:rsidR="002A02D1" w:rsidRPr="00A15C77" w:rsidRDefault="002A02D1">
      <w:pPr>
        <w:widowControl/>
      </w:pPr>
    </w:p>
    <w:p w14:paraId="1DAA4FC8" w14:textId="77777777" w:rsidR="002A02D1" w:rsidRPr="00A15C77" w:rsidRDefault="002A02D1">
      <w:pPr>
        <w:widowControl/>
      </w:pPr>
    </w:p>
    <w:p w14:paraId="29C35ACA" w14:textId="77777777" w:rsidR="000B7367" w:rsidRPr="00A15C77" w:rsidRDefault="000B7367">
      <w:pPr>
        <w:widowControl/>
      </w:pPr>
    </w:p>
    <w:p w14:paraId="467EB486" w14:textId="77777777" w:rsidR="000B7367" w:rsidRPr="00A15C77" w:rsidRDefault="000B7367">
      <w:pPr>
        <w:widowControl/>
      </w:pPr>
    </w:p>
    <w:p w14:paraId="05E05AEA" w14:textId="77777777" w:rsidR="000B7367" w:rsidRPr="00A15C77" w:rsidRDefault="000B7367">
      <w:pPr>
        <w:widowControl/>
      </w:pPr>
    </w:p>
    <w:p w14:paraId="0B0C7B82" w14:textId="77777777" w:rsidR="000B7367" w:rsidRPr="00A15C77" w:rsidRDefault="000B7367">
      <w:pPr>
        <w:widowControl/>
      </w:pPr>
    </w:p>
    <w:p w14:paraId="1F3DC362" w14:textId="77777777" w:rsidR="00907A7A" w:rsidRDefault="00907A7A">
      <w:pPr>
        <w:widowControl/>
        <w:jc w:val="center"/>
        <w:rPr>
          <w:sz w:val="22"/>
          <w:szCs w:val="22"/>
        </w:rPr>
      </w:pPr>
    </w:p>
    <w:p w14:paraId="78EADC0D" w14:textId="4EC9653D" w:rsidR="000B7367" w:rsidRPr="00C037C1" w:rsidRDefault="000B7367">
      <w:pPr>
        <w:widowControl/>
        <w:jc w:val="center"/>
        <w:rPr>
          <w:sz w:val="22"/>
          <w:szCs w:val="22"/>
        </w:rPr>
      </w:pPr>
      <w:r w:rsidRPr="00C037C1">
        <w:rPr>
          <w:sz w:val="22"/>
          <w:szCs w:val="22"/>
        </w:rPr>
        <w:t>F</w:t>
      </w:r>
      <w:r w:rsidR="006506B0">
        <w:rPr>
          <w:sz w:val="22"/>
          <w:szCs w:val="22"/>
        </w:rPr>
        <w:t>or further information</w:t>
      </w:r>
      <w:r w:rsidR="00364E1D">
        <w:rPr>
          <w:sz w:val="22"/>
          <w:szCs w:val="22"/>
        </w:rPr>
        <w:t xml:space="preserve"> contact</w:t>
      </w:r>
    </w:p>
    <w:p w14:paraId="308733DE" w14:textId="77777777" w:rsidR="00AC7024" w:rsidRDefault="00AC7024" w:rsidP="00AC7024">
      <w:pPr>
        <w:widowControl/>
        <w:jc w:val="center"/>
        <w:rPr>
          <w:sz w:val="22"/>
          <w:szCs w:val="22"/>
        </w:rPr>
      </w:pPr>
    </w:p>
    <w:p w14:paraId="7286F631" w14:textId="50B450A9" w:rsidR="00AC7024" w:rsidRPr="00C037C1" w:rsidRDefault="00AC7024" w:rsidP="00AC7024">
      <w:pPr>
        <w:widowControl/>
        <w:jc w:val="center"/>
        <w:rPr>
          <w:sz w:val="22"/>
          <w:szCs w:val="22"/>
        </w:rPr>
      </w:pPr>
      <w:r w:rsidRPr="00C037C1">
        <w:rPr>
          <w:sz w:val="22"/>
          <w:szCs w:val="22"/>
        </w:rPr>
        <w:t>LCME Secretariat</w:t>
      </w:r>
    </w:p>
    <w:p w14:paraId="3E9FA166" w14:textId="77777777" w:rsidR="00AC7024" w:rsidRPr="00C037C1" w:rsidRDefault="00AC7024" w:rsidP="00AC7024">
      <w:pPr>
        <w:widowControl/>
        <w:jc w:val="center"/>
        <w:rPr>
          <w:sz w:val="22"/>
          <w:szCs w:val="22"/>
        </w:rPr>
      </w:pPr>
      <w:r w:rsidRPr="00C037C1">
        <w:rPr>
          <w:sz w:val="22"/>
          <w:szCs w:val="22"/>
        </w:rPr>
        <w:t>Association of American Medical Colleges</w:t>
      </w:r>
    </w:p>
    <w:p w14:paraId="0CFF999A" w14:textId="77777777" w:rsidR="00AC7024" w:rsidRPr="00C037C1" w:rsidRDefault="00AC7024" w:rsidP="00AC7024">
      <w:pPr>
        <w:widowControl/>
        <w:jc w:val="center"/>
        <w:rPr>
          <w:sz w:val="22"/>
          <w:szCs w:val="22"/>
        </w:rPr>
      </w:pPr>
      <w:r w:rsidRPr="00C037C1">
        <w:rPr>
          <w:sz w:val="22"/>
          <w:szCs w:val="22"/>
        </w:rPr>
        <w:t>655 K Street NW</w:t>
      </w:r>
    </w:p>
    <w:p w14:paraId="44B470BA" w14:textId="77777777" w:rsidR="00AC7024" w:rsidRPr="00C037C1" w:rsidRDefault="00AC7024" w:rsidP="00AC7024">
      <w:pPr>
        <w:widowControl/>
        <w:jc w:val="center"/>
        <w:rPr>
          <w:sz w:val="22"/>
          <w:szCs w:val="22"/>
        </w:rPr>
      </w:pPr>
      <w:r w:rsidRPr="00C037C1">
        <w:rPr>
          <w:sz w:val="22"/>
          <w:szCs w:val="22"/>
        </w:rPr>
        <w:t>Suite 100</w:t>
      </w:r>
    </w:p>
    <w:p w14:paraId="595569DC" w14:textId="77777777" w:rsidR="00AC7024" w:rsidRPr="00C037C1" w:rsidRDefault="00AC7024" w:rsidP="00AC7024">
      <w:pPr>
        <w:widowControl/>
        <w:jc w:val="center"/>
        <w:rPr>
          <w:sz w:val="22"/>
          <w:szCs w:val="22"/>
        </w:rPr>
      </w:pPr>
      <w:r w:rsidRPr="00C037C1">
        <w:rPr>
          <w:sz w:val="22"/>
          <w:szCs w:val="22"/>
        </w:rPr>
        <w:t>Washington, DC</w:t>
      </w:r>
      <w:r>
        <w:rPr>
          <w:sz w:val="22"/>
          <w:szCs w:val="22"/>
        </w:rPr>
        <w:t xml:space="preserve"> </w:t>
      </w:r>
      <w:r w:rsidRPr="00C037C1">
        <w:rPr>
          <w:sz w:val="22"/>
          <w:szCs w:val="22"/>
        </w:rPr>
        <w:t>20001</w:t>
      </w:r>
    </w:p>
    <w:p w14:paraId="3CCAF20A" w14:textId="77777777" w:rsidR="00AC7024" w:rsidRPr="00C037C1" w:rsidRDefault="00AC7024" w:rsidP="00AC7024">
      <w:pPr>
        <w:widowControl/>
        <w:jc w:val="center"/>
        <w:rPr>
          <w:sz w:val="22"/>
          <w:szCs w:val="22"/>
        </w:rPr>
      </w:pPr>
      <w:r w:rsidRPr="00C037C1">
        <w:rPr>
          <w:sz w:val="22"/>
          <w:szCs w:val="22"/>
        </w:rPr>
        <w:t>Phone: 202-828-0596</w:t>
      </w:r>
    </w:p>
    <w:p w14:paraId="6508D6E8" w14:textId="47FB2E0A" w:rsidR="000B7367" w:rsidRDefault="000B7367">
      <w:pPr>
        <w:widowControl/>
        <w:jc w:val="center"/>
        <w:rPr>
          <w:sz w:val="22"/>
          <w:szCs w:val="22"/>
        </w:rPr>
      </w:pPr>
    </w:p>
    <w:p w14:paraId="623F3D34" w14:textId="77777777" w:rsidR="00967FE4" w:rsidRPr="00C037C1" w:rsidRDefault="00967FE4" w:rsidP="00967FE4">
      <w:pPr>
        <w:widowControl/>
        <w:jc w:val="center"/>
        <w:rPr>
          <w:sz w:val="22"/>
          <w:szCs w:val="22"/>
        </w:rPr>
      </w:pPr>
      <w:r w:rsidRPr="00C037C1">
        <w:rPr>
          <w:sz w:val="22"/>
          <w:szCs w:val="22"/>
        </w:rPr>
        <w:t>LCME</w:t>
      </w:r>
      <w:r>
        <w:rPr>
          <w:sz w:val="22"/>
          <w:szCs w:val="22"/>
          <w:vertAlign w:val="superscript"/>
        </w:rPr>
        <w:t xml:space="preserve"> </w:t>
      </w:r>
      <w:r w:rsidRPr="00C037C1">
        <w:rPr>
          <w:sz w:val="22"/>
          <w:szCs w:val="22"/>
        </w:rPr>
        <w:t>Secretariat</w:t>
      </w:r>
    </w:p>
    <w:p w14:paraId="2F1BD78C" w14:textId="77777777" w:rsidR="00967FE4" w:rsidRPr="00C037C1" w:rsidRDefault="00967FE4" w:rsidP="00967FE4">
      <w:pPr>
        <w:widowControl/>
        <w:jc w:val="center"/>
        <w:rPr>
          <w:sz w:val="22"/>
          <w:szCs w:val="22"/>
        </w:rPr>
      </w:pPr>
      <w:r w:rsidRPr="00C037C1">
        <w:rPr>
          <w:sz w:val="22"/>
          <w:szCs w:val="22"/>
        </w:rPr>
        <w:t>American Medical Association</w:t>
      </w:r>
    </w:p>
    <w:p w14:paraId="5A28DFAA" w14:textId="77777777" w:rsidR="00967FE4" w:rsidRPr="00C037C1" w:rsidRDefault="00967FE4" w:rsidP="00967FE4">
      <w:pPr>
        <w:widowControl/>
        <w:jc w:val="center"/>
        <w:rPr>
          <w:sz w:val="22"/>
          <w:szCs w:val="22"/>
        </w:rPr>
      </w:pPr>
      <w:r w:rsidRPr="00C037C1">
        <w:rPr>
          <w:sz w:val="22"/>
          <w:szCs w:val="22"/>
        </w:rPr>
        <w:t>330 North Wabash Avenue</w:t>
      </w:r>
    </w:p>
    <w:p w14:paraId="6D19535F" w14:textId="77777777" w:rsidR="00967FE4" w:rsidRPr="00C037C1" w:rsidRDefault="00967FE4" w:rsidP="00967FE4">
      <w:pPr>
        <w:widowControl/>
        <w:jc w:val="center"/>
        <w:rPr>
          <w:sz w:val="22"/>
          <w:szCs w:val="22"/>
        </w:rPr>
      </w:pPr>
      <w:r w:rsidRPr="00C037C1">
        <w:rPr>
          <w:sz w:val="22"/>
          <w:szCs w:val="22"/>
        </w:rPr>
        <w:t>Suite 39300</w:t>
      </w:r>
    </w:p>
    <w:p w14:paraId="7FA062D0" w14:textId="77777777" w:rsidR="00967FE4" w:rsidRPr="00C037C1" w:rsidRDefault="00967FE4" w:rsidP="00967FE4">
      <w:pPr>
        <w:widowControl/>
        <w:jc w:val="center"/>
        <w:rPr>
          <w:sz w:val="22"/>
          <w:szCs w:val="22"/>
        </w:rPr>
      </w:pPr>
      <w:r w:rsidRPr="00C037C1">
        <w:rPr>
          <w:sz w:val="22"/>
          <w:szCs w:val="22"/>
        </w:rPr>
        <w:t>Chicago, IL 60611</w:t>
      </w:r>
    </w:p>
    <w:p w14:paraId="46FBB6C7" w14:textId="77777777" w:rsidR="00967FE4" w:rsidRPr="00C037C1" w:rsidRDefault="00967FE4" w:rsidP="00967FE4">
      <w:pPr>
        <w:widowControl/>
        <w:jc w:val="center"/>
        <w:rPr>
          <w:sz w:val="22"/>
          <w:szCs w:val="22"/>
        </w:rPr>
      </w:pPr>
      <w:r w:rsidRPr="00C037C1">
        <w:rPr>
          <w:sz w:val="22"/>
          <w:szCs w:val="22"/>
        </w:rPr>
        <w:t>Phone: 312-464-4933</w:t>
      </w:r>
    </w:p>
    <w:p w14:paraId="0A222102" w14:textId="77777777" w:rsidR="00967FE4" w:rsidRPr="00C037C1" w:rsidRDefault="00967FE4">
      <w:pPr>
        <w:widowControl/>
        <w:jc w:val="center"/>
        <w:rPr>
          <w:sz w:val="22"/>
          <w:szCs w:val="22"/>
        </w:rPr>
      </w:pPr>
    </w:p>
    <w:p w14:paraId="6C6B32F2" w14:textId="77777777" w:rsidR="00801039" w:rsidRPr="00C037C1" w:rsidRDefault="00801039">
      <w:pPr>
        <w:widowControl/>
        <w:jc w:val="center"/>
        <w:rPr>
          <w:sz w:val="22"/>
          <w:szCs w:val="22"/>
        </w:rPr>
      </w:pPr>
    </w:p>
    <w:p w14:paraId="5E3F644E" w14:textId="77777777" w:rsidR="000B7367" w:rsidRPr="00C037C1" w:rsidRDefault="000B7367">
      <w:pPr>
        <w:widowControl/>
        <w:jc w:val="center"/>
        <w:rPr>
          <w:sz w:val="22"/>
          <w:szCs w:val="22"/>
        </w:rPr>
      </w:pPr>
    </w:p>
    <w:p w14:paraId="40F7F002" w14:textId="77777777" w:rsidR="000B7367" w:rsidRPr="00C037C1" w:rsidRDefault="000B7367">
      <w:pPr>
        <w:widowControl/>
        <w:jc w:val="center"/>
        <w:rPr>
          <w:sz w:val="22"/>
          <w:szCs w:val="22"/>
        </w:rPr>
      </w:pPr>
    </w:p>
    <w:p w14:paraId="02BF573E" w14:textId="77777777" w:rsidR="002A02D1" w:rsidRPr="00C037C1" w:rsidRDefault="002A02D1">
      <w:pPr>
        <w:widowControl/>
        <w:jc w:val="center"/>
        <w:rPr>
          <w:sz w:val="22"/>
          <w:szCs w:val="22"/>
        </w:rPr>
      </w:pPr>
    </w:p>
    <w:p w14:paraId="0182A930" w14:textId="77777777" w:rsidR="002A02D1" w:rsidRPr="00C037C1" w:rsidRDefault="002A02D1">
      <w:pPr>
        <w:widowControl/>
        <w:jc w:val="center"/>
        <w:rPr>
          <w:sz w:val="22"/>
          <w:szCs w:val="22"/>
        </w:rPr>
      </w:pPr>
    </w:p>
    <w:p w14:paraId="0CA14ABE" w14:textId="77777777" w:rsidR="00885821" w:rsidRPr="00C037C1" w:rsidRDefault="00885821">
      <w:pPr>
        <w:widowControl/>
        <w:jc w:val="center"/>
        <w:rPr>
          <w:sz w:val="22"/>
          <w:szCs w:val="22"/>
        </w:rPr>
      </w:pPr>
    </w:p>
    <w:p w14:paraId="22BD1D42" w14:textId="77777777" w:rsidR="002A02D1" w:rsidRPr="00C037C1" w:rsidRDefault="002A02D1">
      <w:pPr>
        <w:widowControl/>
        <w:jc w:val="center"/>
        <w:rPr>
          <w:sz w:val="22"/>
          <w:szCs w:val="22"/>
        </w:rPr>
      </w:pPr>
    </w:p>
    <w:p w14:paraId="550B7714" w14:textId="3C0E21A2" w:rsidR="000B7367" w:rsidRPr="006506B0" w:rsidRDefault="000B7367" w:rsidP="006506B0">
      <w:pPr>
        <w:widowControl/>
        <w:jc w:val="center"/>
        <w:rPr>
          <w:b/>
          <w:sz w:val="22"/>
          <w:szCs w:val="22"/>
        </w:rPr>
      </w:pPr>
      <w:r w:rsidRPr="006506B0">
        <w:rPr>
          <w:b/>
          <w:sz w:val="22"/>
          <w:szCs w:val="22"/>
        </w:rPr>
        <w:t xml:space="preserve">Visit the LCME </w:t>
      </w:r>
      <w:r w:rsidR="00801039" w:rsidRPr="006506B0">
        <w:rPr>
          <w:b/>
          <w:sz w:val="22"/>
          <w:szCs w:val="22"/>
        </w:rPr>
        <w:t>w</w:t>
      </w:r>
      <w:r w:rsidR="00364E1D" w:rsidRPr="006506B0">
        <w:rPr>
          <w:b/>
          <w:sz w:val="22"/>
          <w:szCs w:val="22"/>
        </w:rPr>
        <w:t>ebsite at</w:t>
      </w:r>
      <w:r w:rsidR="006506B0" w:rsidRPr="006506B0">
        <w:rPr>
          <w:b/>
          <w:sz w:val="22"/>
          <w:szCs w:val="22"/>
        </w:rPr>
        <w:t xml:space="preserve"> </w:t>
      </w:r>
      <w:hyperlink r:id="rId13" w:history="1">
        <w:r w:rsidR="00372375" w:rsidRPr="00482E51">
          <w:rPr>
            <w:rStyle w:val="Hyperlink"/>
            <w:b/>
            <w:sz w:val="22"/>
            <w:szCs w:val="22"/>
          </w:rPr>
          <w:t>lcme.org</w:t>
        </w:r>
      </w:hyperlink>
      <w:r w:rsidR="006506B0">
        <w:rPr>
          <w:b/>
          <w:sz w:val="22"/>
          <w:szCs w:val="22"/>
        </w:rPr>
        <w:t xml:space="preserve"> </w:t>
      </w:r>
    </w:p>
    <w:p w14:paraId="33E41767" w14:textId="77777777" w:rsidR="000B7367" w:rsidRPr="00A15C77" w:rsidRDefault="000B7367">
      <w:pPr>
        <w:widowControl/>
      </w:pPr>
    </w:p>
    <w:p w14:paraId="50629BCA" w14:textId="77777777" w:rsidR="00507653" w:rsidRPr="00A15C77" w:rsidRDefault="00507653">
      <w:pPr>
        <w:widowControl/>
      </w:pPr>
    </w:p>
    <w:p w14:paraId="394A0DAF" w14:textId="77777777" w:rsidR="00CC665A" w:rsidRPr="00A15C77" w:rsidRDefault="00D90372" w:rsidP="00CC665A">
      <w:pPr>
        <w:pStyle w:val="TOCHeading"/>
        <w:jc w:val="center"/>
        <w:rPr>
          <w:rFonts w:ascii="Times New Roman" w:hAnsi="Times New Roman"/>
          <w:sz w:val="24"/>
          <w:szCs w:val="24"/>
        </w:rPr>
      </w:pPr>
      <w:r>
        <w:rPr>
          <w:rFonts w:ascii="Times New Roman" w:hAnsi="Times New Roman"/>
          <w:color w:val="1F497D"/>
          <w:sz w:val="28"/>
          <w:szCs w:val="28"/>
        </w:rPr>
        <w:br w:type="page"/>
      </w:r>
    </w:p>
    <w:sdt>
      <w:sdtPr>
        <w:rPr>
          <w:rFonts w:ascii="Segoe UI" w:hAnsi="Segoe UI"/>
          <w:b w:val="0"/>
          <w:snapToGrid w:val="0"/>
          <w:color w:val="auto"/>
          <w:sz w:val="21"/>
          <w:szCs w:val="20"/>
        </w:rPr>
        <w:id w:val="968177685"/>
        <w:docPartObj>
          <w:docPartGallery w:val="Table of Contents"/>
          <w:docPartUnique/>
        </w:docPartObj>
      </w:sdtPr>
      <w:sdtEndPr>
        <w:rPr>
          <w:rFonts w:ascii="Times New Roman" w:hAnsi="Times New Roman"/>
          <w:bCs/>
          <w:noProof/>
          <w:sz w:val="24"/>
          <w:szCs w:val="24"/>
        </w:rPr>
      </w:sdtEndPr>
      <w:sdtContent>
        <w:p w14:paraId="68FBC8F7" w14:textId="6CF39456" w:rsidR="00CC665A" w:rsidRPr="00EA19EB" w:rsidRDefault="00372375" w:rsidP="00372375">
          <w:pPr>
            <w:pStyle w:val="TOCHeading"/>
            <w:rPr>
              <w:rFonts w:ascii="Times New Roman" w:hAnsi="Times New Roman"/>
              <w:color w:val="auto"/>
              <w:sz w:val="24"/>
              <w:szCs w:val="24"/>
            </w:rPr>
          </w:pPr>
          <w:r w:rsidRPr="00EA19EB">
            <w:rPr>
              <w:rFonts w:ascii="Times New Roman" w:hAnsi="Times New Roman"/>
              <w:color w:val="auto"/>
              <w:sz w:val="24"/>
              <w:szCs w:val="24"/>
            </w:rPr>
            <w:t>Table of Conte</w:t>
          </w:r>
          <w:bookmarkStart w:id="0" w:name="_GoBack"/>
          <w:bookmarkEnd w:id="0"/>
          <w:r w:rsidRPr="00EA19EB">
            <w:rPr>
              <w:rFonts w:ascii="Times New Roman" w:hAnsi="Times New Roman"/>
              <w:color w:val="auto"/>
              <w:sz w:val="24"/>
              <w:szCs w:val="24"/>
            </w:rPr>
            <w:t>nts</w:t>
          </w:r>
        </w:p>
        <w:p w14:paraId="47FCEE8C" w14:textId="77777777" w:rsidR="002A2651" w:rsidRPr="002A2651" w:rsidRDefault="002A2651" w:rsidP="002A2651"/>
        <w:p w14:paraId="18048471" w14:textId="30B18573" w:rsidR="00D2381A" w:rsidRDefault="00372375">
          <w:pPr>
            <w:pStyle w:val="TOC1"/>
            <w:tabs>
              <w:tab w:val="right" w:leader="dot" w:pos="10160"/>
            </w:tabs>
            <w:rPr>
              <w:rFonts w:asciiTheme="minorHAnsi" w:eastAsiaTheme="minorEastAsia" w:hAnsiTheme="minorHAnsi" w:cstheme="minorBidi"/>
              <w:b w:val="0"/>
              <w:noProof/>
              <w:snapToGrid/>
              <w:szCs w:val="22"/>
            </w:rPr>
          </w:pPr>
          <w:r>
            <w:rPr>
              <w:b w:val="0"/>
            </w:rPr>
            <w:fldChar w:fldCharType="begin"/>
          </w:r>
          <w:r>
            <w:rPr>
              <w:b w:val="0"/>
            </w:rPr>
            <w:instrText xml:space="preserve"> TOC \o "1-3" \h \z \u </w:instrText>
          </w:r>
          <w:r>
            <w:rPr>
              <w:b w:val="0"/>
            </w:rPr>
            <w:fldChar w:fldCharType="separate"/>
          </w:r>
          <w:hyperlink w:anchor="_Toc37671283" w:history="1">
            <w:r w:rsidR="00D2381A" w:rsidRPr="00801FD9">
              <w:rPr>
                <w:rStyle w:val="Hyperlink"/>
                <w:noProof/>
              </w:rPr>
              <w:t>Introduction</w:t>
            </w:r>
            <w:r w:rsidR="00D2381A">
              <w:rPr>
                <w:noProof/>
                <w:webHidden/>
              </w:rPr>
              <w:tab/>
            </w:r>
            <w:r w:rsidR="00D2381A">
              <w:rPr>
                <w:noProof/>
                <w:webHidden/>
              </w:rPr>
              <w:fldChar w:fldCharType="begin"/>
            </w:r>
            <w:r w:rsidR="00D2381A">
              <w:rPr>
                <w:noProof/>
                <w:webHidden/>
              </w:rPr>
              <w:instrText xml:space="preserve"> PAGEREF _Toc37671283 \h </w:instrText>
            </w:r>
            <w:r w:rsidR="00D2381A">
              <w:rPr>
                <w:noProof/>
                <w:webHidden/>
              </w:rPr>
            </w:r>
            <w:r w:rsidR="00D2381A">
              <w:rPr>
                <w:noProof/>
                <w:webHidden/>
              </w:rPr>
              <w:fldChar w:fldCharType="separate"/>
            </w:r>
            <w:r w:rsidR="00D2381A">
              <w:rPr>
                <w:noProof/>
                <w:webHidden/>
              </w:rPr>
              <w:t>1</w:t>
            </w:r>
            <w:r w:rsidR="00D2381A">
              <w:rPr>
                <w:noProof/>
                <w:webHidden/>
              </w:rPr>
              <w:fldChar w:fldCharType="end"/>
            </w:r>
          </w:hyperlink>
        </w:p>
        <w:p w14:paraId="00599BA0" w14:textId="051C6A70"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84" w:history="1">
            <w:r w:rsidRPr="00801FD9">
              <w:rPr>
                <w:rStyle w:val="Hyperlink"/>
                <w:noProof/>
              </w:rPr>
              <w:t>Purpose of Accreditation and Accreditation Standards</w:t>
            </w:r>
            <w:r>
              <w:rPr>
                <w:noProof/>
                <w:webHidden/>
              </w:rPr>
              <w:tab/>
            </w:r>
            <w:r>
              <w:rPr>
                <w:noProof/>
                <w:webHidden/>
              </w:rPr>
              <w:fldChar w:fldCharType="begin"/>
            </w:r>
            <w:r>
              <w:rPr>
                <w:noProof/>
                <w:webHidden/>
              </w:rPr>
              <w:instrText xml:space="preserve"> PAGEREF _Toc37671284 \h </w:instrText>
            </w:r>
            <w:r>
              <w:rPr>
                <w:noProof/>
                <w:webHidden/>
              </w:rPr>
            </w:r>
            <w:r>
              <w:rPr>
                <w:noProof/>
                <w:webHidden/>
              </w:rPr>
              <w:fldChar w:fldCharType="separate"/>
            </w:r>
            <w:r>
              <w:rPr>
                <w:noProof/>
                <w:webHidden/>
              </w:rPr>
              <w:t>1</w:t>
            </w:r>
            <w:r>
              <w:rPr>
                <w:noProof/>
                <w:webHidden/>
              </w:rPr>
              <w:fldChar w:fldCharType="end"/>
            </w:r>
          </w:hyperlink>
        </w:p>
        <w:p w14:paraId="08B401ED" w14:textId="0D794B4D"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85" w:history="1">
            <w:r w:rsidRPr="00801FD9">
              <w:rPr>
                <w:rStyle w:val="Hyperlink"/>
                <w:noProof/>
              </w:rPr>
              <w:t>General Steps in the Process for Provisional Accreditation</w:t>
            </w:r>
            <w:r>
              <w:rPr>
                <w:noProof/>
                <w:webHidden/>
              </w:rPr>
              <w:tab/>
            </w:r>
            <w:r>
              <w:rPr>
                <w:noProof/>
                <w:webHidden/>
              </w:rPr>
              <w:fldChar w:fldCharType="begin"/>
            </w:r>
            <w:r>
              <w:rPr>
                <w:noProof/>
                <w:webHidden/>
              </w:rPr>
              <w:instrText xml:space="preserve"> PAGEREF _Toc37671285 \h </w:instrText>
            </w:r>
            <w:r>
              <w:rPr>
                <w:noProof/>
                <w:webHidden/>
              </w:rPr>
            </w:r>
            <w:r>
              <w:rPr>
                <w:noProof/>
                <w:webHidden/>
              </w:rPr>
              <w:fldChar w:fldCharType="separate"/>
            </w:r>
            <w:r>
              <w:rPr>
                <w:noProof/>
                <w:webHidden/>
              </w:rPr>
              <w:t>1</w:t>
            </w:r>
            <w:r>
              <w:rPr>
                <w:noProof/>
                <w:webHidden/>
              </w:rPr>
              <w:fldChar w:fldCharType="end"/>
            </w:r>
          </w:hyperlink>
        </w:p>
        <w:p w14:paraId="7CBA886F" w14:textId="5F9475F2"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86" w:history="1">
            <w:r w:rsidRPr="00801FD9">
              <w:rPr>
                <w:rStyle w:val="Hyperlink"/>
                <w:noProof/>
              </w:rPr>
              <w:t>Completion of the DCI and Compilation of Supporting Documents</w:t>
            </w:r>
            <w:r>
              <w:rPr>
                <w:noProof/>
                <w:webHidden/>
              </w:rPr>
              <w:tab/>
            </w:r>
            <w:r>
              <w:rPr>
                <w:noProof/>
                <w:webHidden/>
              </w:rPr>
              <w:fldChar w:fldCharType="begin"/>
            </w:r>
            <w:r>
              <w:rPr>
                <w:noProof/>
                <w:webHidden/>
              </w:rPr>
              <w:instrText xml:space="preserve"> PAGEREF _Toc37671286 \h </w:instrText>
            </w:r>
            <w:r>
              <w:rPr>
                <w:noProof/>
                <w:webHidden/>
              </w:rPr>
            </w:r>
            <w:r>
              <w:rPr>
                <w:noProof/>
                <w:webHidden/>
              </w:rPr>
              <w:fldChar w:fldCharType="separate"/>
            </w:r>
            <w:r>
              <w:rPr>
                <w:noProof/>
                <w:webHidden/>
              </w:rPr>
              <w:t>1</w:t>
            </w:r>
            <w:r>
              <w:rPr>
                <w:noProof/>
                <w:webHidden/>
              </w:rPr>
              <w:fldChar w:fldCharType="end"/>
            </w:r>
          </w:hyperlink>
        </w:p>
        <w:p w14:paraId="1B110068" w14:textId="36043B4A"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87" w:history="1">
            <w:r w:rsidRPr="00801FD9">
              <w:rPr>
                <w:rStyle w:val="Hyperlink"/>
                <w:noProof/>
              </w:rPr>
              <w:t>The Survey Visit and Preparation of the Survey Report</w:t>
            </w:r>
            <w:r>
              <w:rPr>
                <w:noProof/>
                <w:webHidden/>
              </w:rPr>
              <w:tab/>
            </w:r>
            <w:r>
              <w:rPr>
                <w:noProof/>
                <w:webHidden/>
              </w:rPr>
              <w:fldChar w:fldCharType="begin"/>
            </w:r>
            <w:r>
              <w:rPr>
                <w:noProof/>
                <w:webHidden/>
              </w:rPr>
              <w:instrText xml:space="preserve"> PAGEREF _Toc37671287 \h </w:instrText>
            </w:r>
            <w:r>
              <w:rPr>
                <w:noProof/>
                <w:webHidden/>
              </w:rPr>
            </w:r>
            <w:r>
              <w:rPr>
                <w:noProof/>
                <w:webHidden/>
              </w:rPr>
              <w:fldChar w:fldCharType="separate"/>
            </w:r>
            <w:r>
              <w:rPr>
                <w:noProof/>
                <w:webHidden/>
              </w:rPr>
              <w:t>2</w:t>
            </w:r>
            <w:r>
              <w:rPr>
                <w:noProof/>
                <w:webHidden/>
              </w:rPr>
              <w:fldChar w:fldCharType="end"/>
            </w:r>
          </w:hyperlink>
        </w:p>
        <w:p w14:paraId="7649444F" w14:textId="15AE03E5"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88" w:history="1">
            <w:r w:rsidRPr="00801FD9">
              <w:rPr>
                <w:rStyle w:val="Hyperlink"/>
                <w:noProof/>
              </w:rPr>
              <w:t>Action on Accreditation</w:t>
            </w:r>
            <w:r>
              <w:rPr>
                <w:noProof/>
                <w:webHidden/>
              </w:rPr>
              <w:tab/>
            </w:r>
            <w:r>
              <w:rPr>
                <w:noProof/>
                <w:webHidden/>
              </w:rPr>
              <w:fldChar w:fldCharType="begin"/>
            </w:r>
            <w:r>
              <w:rPr>
                <w:noProof/>
                <w:webHidden/>
              </w:rPr>
              <w:instrText xml:space="preserve"> PAGEREF _Toc37671288 \h </w:instrText>
            </w:r>
            <w:r>
              <w:rPr>
                <w:noProof/>
                <w:webHidden/>
              </w:rPr>
            </w:r>
            <w:r>
              <w:rPr>
                <w:noProof/>
                <w:webHidden/>
              </w:rPr>
              <w:fldChar w:fldCharType="separate"/>
            </w:r>
            <w:r>
              <w:rPr>
                <w:noProof/>
                <w:webHidden/>
              </w:rPr>
              <w:t>3</w:t>
            </w:r>
            <w:r>
              <w:rPr>
                <w:noProof/>
                <w:webHidden/>
              </w:rPr>
              <w:fldChar w:fldCharType="end"/>
            </w:r>
          </w:hyperlink>
        </w:p>
        <w:p w14:paraId="73CE832E" w14:textId="6FC2D3B2" w:rsidR="00D2381A" w:rsidRDefault="00D2381A">
          <w:pPr>
            <w:pStyle w:val="TOC1"/>
            <w:tabs>
              <w:tab w:val="right" w:leader="dot" w:pos="10160"/>
            </w:tabs>
            <w:rPr>
              <w:rFonts w:asciiTheme="minorHAnsi" w:eastAsiaTheme="minorEastAsia" w:hAnsiTheme="minorHAnsi" w:cstheme="minorBidi"/>
              <w:b w:val="0"/>
              <w:noProof/>
              <w:snapToGrid/>
              <w:szCs w:val="22"/>
            </w:rPr>
          </w:pPr>
          <w:hyperlink w:anchor="_Toc37671289" w:history="1">
            <w:r w:rsidRPr="00801FD9">
              <w:rPr>
                <w:rStyle w:val="Hyperlink"/>
                <w:noProof/>
              </w:rPr>
              <w:t>Management of the Accreditation Process for Provisional Accreditation</w:t>
            </w:r>
            <w:r>
              <w:rPr>
                <w:noProof/>
                <w:webHidden/>
              </w:rPr>
              <w:tab/>
            </w:r>
            <w:r>
              <w:rPr>
                <w:noProof/>
                <w:webHidden/>
              </w:rPr>
              <w:fldChar w:fldCharType="begin"/>
            </w:r>
            <w:r>
              <w:rPr>
                <w:noProof/>
                <w:webHidden/>
              </w:rPr>
              <w:instrText xml:space="preserve"> PAGEREF _Toc37671289 \h </w:instrText>
            </w:r>
            <w:r>
              <w:rPr>
                <w:noProof/>
                <w:webHidden/>
              </w:rPr>
            </w:r>
            <w:r>
              <w:rPr>
                <w:noProof/>
                <w:webHidden/>
              </w:rPr>
              <w:fldChar w:fldCharType="separate"/>
            </w:r>
            <w:r>
              <w:rPr>
                <w:noProof/>
                <w:webHidden/>
              </w:rPr>
              <w:t>3</w:t>
            </w:r>
            <w:r>
              <w:rPr>
                <w:noProof/>
                <w:webHidden/>
              </w:rPr>
              <w:fldChar w:fldCharType="end"/>
            </w:r>
          </w:hyperlink>
        </w:p>
        <w:p w14:paraId="548B7EE9" w14:textId="30A20A31"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0" w:history="1">
            <w:r w:rsidRPr="00801FD9">
              <w:rPr>
                <w:rStyle w:val="Hyperlink"/>
                <w:noProof/>
              </w:rPr>
              <w:t>Survey Personnel</w:t>
            </w:r>
            <w:r>
              <w:rPr>
                <w:noProof/>
                <w:webHidden/>
              </w:rPr>
              <w:tab/>
            </w:r>
            <w:r>
              <w:rPr>
                <w:noProof/>
                <w:webHidden/>
              </w:rPr>
              <w:fldChar w:fldCharType="begin"/>
            </w:r>
            <w:r>
              <w:rPr>
                <w:noProof/>
                <w:webHidden/>
              </w:rPr>
              <w:instrText xml:space="preserve"> PAGEREF _Toc37671290 \h </w:instrText>
            </w:r>
            <w:r>
              <w:rPr>
                <w:noProof/>
                <w:webHidden/>
              </w:rPr>
            </w:r>
            <w:r>
              <w:rPr>
                <w:noProof/>
                <w:webHidden/>
              </w:rPr>
              <w:fldChar w:fldCharType="separate"/>
            </w:r>
            <w:r>
              <w:rPr>
                <w:noProof/>
                <w:webHidden/>
              </w:rPr>
              <w:t>3</w:t>
            </w:r>
            <w:r>
              <w:rPr>
                <w:noProof/>
                <w:webHidden/>
              </w:rPr>
              <w:fldChar w:fldCharType="end"/>
            </w:r>
          </w:hyperlink>
        </w:p>
        <w:p w14:paraId="06908C96" w14:textId="17A1268D"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1" w:history="1">
            <w:r w:rsidRPr="00801FD9">
              <w:rPr>
                <w:rStyle w:val="Hyperlink"/>
                <w:noProof/>
              </w:rPr>
              <w:t>Faculty Accreditation Lead (FAL)</w:t>
            </w:r>
            <w:r>
              <w:rPr>
                <w:noProof/>
                <w:webHidden/>
              </w:rPr>
              <w:tab/>
            </w:r>
            <w:r>
              <w:rPr>
                <w:noProof/>
                <w:webHidden/>
              </w:rPr>
              <w:fldChar w:fldCharType="begin"/>
            </w:r>
            <w:r>
              <w:rPr>
                <w:noProof/>
                <w:webHidden/>
              </w:rPr>
              <w:instrText xml:space="preserve"> PAGEREF _Toc37671291 \h </w:instrText>
            </w:r>
            <w:r>
              <w:rPr>
                <w:noProof/>
                <w:webHidden/>
              </w:rPr>
            </w:r>
            <w:r>
              <w:rPr>
                <w:noProof/>
                <w:webHidden/>
              </w:rPr>
              <w:fldChar w:fldCharType="separate"/>
            </w:r>
            <w:r>
              <w:rPr>
                <w:noProof/>
                <w:webHidden/>
              </w:rPr>
              <w:t>3</w:t>
            </w:r>
            <w:r>
              <w:rPr>
                <w:noProof/>
                <w:webHidden/>
              </w:rPr>
              <w:fldChar w:fldCharType="end"/>
            </w:r>
          </w:hyperlink>
        </w:p>
        <w:p w14:paraId="726E0518" w14:textId="5C85E2C9"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2" w:history="1">
            <w:r w:rsidRPr="00801FD9">
              <w:rPr>
                <w:rStyle w:val="Hyperlink"/>
                <w:noProof/>
              </w:rPr>
              <w:t>Survey Visit Coordinator (SVC)</w:t>
            </w:r>
            <w:r>
              <w:rPr>
                <w:noProof/>
                <w:webHidden/>
              </w:rPr>
              <w:tab/>
            </w:r>
            <w:r>
              <w:rPr>
                <w:noProof/>
                <w:webHidden/>
              </w:rPr>
              <w:fldChar w:fldCharType="begin"/>
            </w:r>
            <w:r>
              <w:rPr>
                <w:noProof/>
                <w:webHidden/>
              </w:rPr>
              <w:instrText xml:space="preserve"> PAGEREF _Toc37671292 \h </w:instrText>
            </w:r>
            <w:r>
              <w:rPr>
                <w:noProof/>
                <w:webHidden/>
              </w:rPr>
            </w:r>
            <w:r>
              <w:rPr>
                <w:noProof/>
                <w:webHidden/>
              </w:rPr>
              <w:fldChar w:fldCharType="separate"/>
            </w:r>
            <w:r>
              <w:rPr>
                <w:noProof/>
                <w:webHidden/>
              </w:rPr>
              <w:t>4</w:t>
            </w:r>
            <w:r>
              <w:rPr>
                <w:noProof/>
                <w:webHidden/>
              </w:rPr>
              <w:fldChar w:fldCharType="end"/>
            </w:r>
          </w:hyperlink>
        </w:p>
        <w:p w14:paraId="01C6692D" w14:textId="668B291E" w:rsidR="00D2381A" w:rsidRDefault="00D2381A">
          <w:pPr>
            <w:pStyle w:val="TOC1"/>
            <w:tabs>
              <w:tab w:val="right" w:leader="dot" w:pos="10160"/>
            </w:tabs>
            <w:rPr>
              <w:rFonts w:asciiTheme="minorHAnsi" w:eastAsiaTheme="minorEastAsia" w:hAnsiTheme="minorHAnsi" w:cstheme="minorBidi"/>
              <w:b w:val="0"/>
              <w:noProof/>
              <w:snapToGrid/>
              <w:szCs w:val="22"/>
            </w:rPr>
          </w:pPr>
          <w:hyperlink w:anchor="_Toc37671293" w:history="1">
            <w:r w:rsidRPr="00801FD9">
              <w:rPr>
                <w:rStyle w:val="Hyperlink"/>
                <w:noProof/>
              </w:rPr>
              <w:t xml:space="preserve">Completing the </w:t>
            </w:r>
            <w:r w:rsidRPr="00801FD9">
              <w:rPr>
                <w:rStyle w:val="Hyperlink"/>
                <w:i/>
                <w:noProof/>
              </w:rPr>
              <w:t>Data Collection Instrument</w:t>
            </w:r>
            <w:r w:rsidRPr="00801FD9">
              <w:rPr>
                <w:rStyle w:val="Hyperlink"/>
                <w:noProof/>
              </w:rPr>
              <w:t xml:space="preserve"> (DCI)</w:t>
            </w:r>
            <w:r>
              <w:rPr>
                <w:noProof/>
                <w:webHidden/>
              </w:rPr>
              <w:tab/>
            </w:r>
            <w:r>
              <w:rPr>
                <w:noProof/>
                <w:webHidden/>
              </w:rPr>
              <w:fldChar w:fldCharType="begin"/>
            </w:r>
            <w:r>
              <w:rPr>
                <w:noProof/>
                <w:webHidden/>
              </w:rPr>
              <w:instrText xml:space="preserve"> PAGEREF _Toc37671293 \h </w:instrText>
            </w:r>
            <w:r>
              <w:rPr>
                <w:noProof/>
                <w:webHidden/>
              </w:rPr>
            </w:r>
            <w:r>
              <w:rPr>
                <w:noProof/>
                <w:webHidden/>
              </w:rPr>
              <w:fldChar w:fldCharType="separate"/>
            </w:r>
            <w:r>
              <w:rPr>
                <w:noProof/>
                <w:webHidden/>
              </w:rPr>
              <w:t>4</w:t>
            </w:r>
            <w:r>
              <w:rPr>
                <w:noProof/>
                <w:webHidden/>
              </w:rPr>
              <w:fldChar w:fldCharType="end"/>
            </w:r>
          </w:hyperlink>
        </w:p>
        <w:p w14:paraId="33BD95C7" w14:textId="22F17DED"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4" w:history="1">
            <w:r w:rsidRPr="00801FD9">
              <w:rPr>
                <w:rStyle w:val="Hyperlink"/>
                <w:noProof/>
              </w:rPr>
              <w:t>Date Range</w:t>
            </w:r>
            <w:r>
              <w:rPr>
                <w:noProof/>
                <w:webHidden/>
              </w:rPr>
              <w:tab/>
            </w:r>
            <w:r>
              <w:rPr>
                <w:noProof/>
                <w:webHidden/>
              </w:rPr>
              <w:fldChar w:fldCharType="begin"/>
            </w:r>
            <w:r>
              <w:rPr>
                <w:noProof/>
                <w:webHidden/>
              </w:rPr>
              <w:instrText xml:space="preserve"> PAGEREF _Toc37671294 \h </w:instrText>
            </w:r>
            <w:r>
              <w:rPr>
                <w:noProof/>
                <w:webHidden/>
              </w:rPr>
            </w:r>
            <w:r>
              <w:rPr>
                <w:noProof/>
                <w:webHidden/>
              </w:rPr>
              <w:fldChar w:fldCharType="separate"/>
            </w:r>
            <w:r>
              <w:rPr>
                <w:noProof/>
                <w:webHidden/>
              </w:rPr>
              <w:t>5</w:t>
            </w:r>
            <w:r>
              <w:rPr>
                <w:noProof/>
                <w:webHidden/>
              </w:rPr>
              <w:fldChar w:fldCharType="end"/>
            </w:r>
          </w:hyperlink>
        </w:p>
        <w:p w14:paraId="0B27B024" w14:textId="5BBDA55F"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5" w:history="1">
            <w:r w:rsidRPr="00801FD9">
              <w:rPr>
                <w:rStyle w:val="Hyperlink"/>
                <w:noProof/>
              </w:rPr>
              <w:t>Submission of the Survey Package</w:t>
            </w:r>
            <w:r>
              <w:rPr>
                <w:noProof/>
                <w:webHidden/>
              </w:rPr>
              <w:tab/>
            </w:r>
            <w:r>
              <w:rPr>
                <w:noProof/>
                <w:webHidden/>
              </w:rPr>
              <w:fldChar w:fldCharType="begin"/>
            </w:r>
            <w:r>
              <w:rPr>
                <w:noProof/>
                <w:webHidden/>
              </w:rPr>
              <w:instrText xml:space="preserve"> PAGEREF _Toc37671295 \h </w:instrText>
            </w:r>
            <w:r>
              <w:rPr>
                <w:noProof/>
                <w:webHidden/>
              </w:rPr>
            </w:r>
            <w:r>
              <w:rPr>
                <w:noProof/>
                <w:webHidden/>
              </w:rPr>
              <w:fldChar w:fldCharType="separate"/>
            </w:r>
            <w:r>
              <w:rPr>
                <w:noProof/>
                <w:webHidden/>
              </w:rPr>
              <w:t>5</w:t>
            </w:r>
            <w:r>
              <w:rPr>
                <w:noProof/>
                <w:webHidden/>
              </w:rPr>
              <w:fldChar w:fldCharType="end"/>
            </w:r>
          </w:hyperlink>
        </w:p>
        <w:p w14:paraId="0C9D0C14" w14:textId="76AF33E9"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6" w:history="1">
            <w:r w:rsidRPr="00801FD9">
              <w:rPr>
                <w:rStyle w:val="Hyperlink"/>
                <w:noProof/>
              </w:rPr>
              <w:t>Updates after Submission of the Survey Package</w:t>
            </w:r>
            <w:r>
              <w:rPr>
                <w:noProof/>
                <w:webHidden/>
              </w:rPr>
              <w:tab/>
            </w:r>
            <w:r>
              <w:rPr>
                <w:noProof/>
                <w:webHidden/>
              </w:rPr>
              <w:fldChar w:fldCharType="begin"/>
            </w:r>
            <w:r>
              <w:rPr>
                <w:noProof/>
                <w:webHidden/>
              </w:rPr>
              <w:instrText xml:space="preserve"> PAGEREF _Toc37671296 \h </w:instrText>
            </w:r>
            <w:r>
              <w:rPr>
                <w:noProof/>
                <w:webHidden/>
              </w:rPr>
            </w:r>
            <w:r>
              <w:rPr>
                <w:noProof/>
                <w:webHidden/>
              </w:rPr>
              <w:fldChar w:fldCharType="separate"/>
            </w:r>
            <w:r>
              <w:rPr>
                <w:noProof/>
                <w:webHidden/>
              </w:rPr>
              <w:t>5</w:t>
            </w:r>
            <w:r>
              <w:rPr>
                <w:noProof/>
                <w:webHidden/>
              </w:rPr>
              <w:fldChar w:fldCharType="end"/>
            </w:r>
          </w:hyperlink>
        </w:p>
        <w:p w14:paraId="7FE51B2D" w14:textId="271AF493" w:rsidR="00D2381A" w:rsidRDefault="00D2381A">
          <w:pPr>
            <w:pStyle w:val="TOC2"/>
            <w:tabs>
              <w:tab w:val="right" w:leader="dot" w:pos="10160"/>
            </w:tabs>
            <w:rPr>
              <w:rFonts w:asciiTheme="minorHAnsi" w:eastAsiaTheme="minorEastAsia" w:hAnsiTheme="minorHAnsi" w:cstheme="minorBidi"/>
              <w:noProof/>
              <w:snapToGrid/>
              <w:szCs w:val="22"/>
            </w:rPr>
          </w:pPr>
          <w:hyperlink w:anchor="_Toc37671297" w:history="1">
            <w:r w:rsidRPr="00801FD9">
              <w:rPr>
                <w:rStyle w:val="Hyperlink"/>
                <w:noProof/>
              </w:rPr>
              <w:t>Notice of LCME Action to Schools</w:t>
            </w:r>
            <w:r>
              <w:rPr>
                <w:noProof/>
                <w:webHidden/>
              </w:rPr>
              <w:tab/>
            </w:r>
            <w:r>
              <w:rPr>
                <w:noProof/>
                <w:webHidden/>
              </w:rPr>
              <w:fldChar w:fldCharType="begin"/>
            </w:r>
            <w:r>
              <w:rPr>
                <w:noProof/>
                <w:webHidden/>
              </w:rPr>
              <w:instrText xml:space="preserve"> PAGEREF _Toc37671297 \h </w:instrText>
            </w:r>
            <w:r>
              <w:rPr>
                <w:noProof/>
                <w:webHidden/>
              </w:rPr>
            </w:r>
            <w:r>
              <w:rPr>
                <w:noProof/>
                <w:webHidden/>
              </w:rPr>
              <w:fldChar w:fldCharType="separate"/>
            </w:r>
            <w:r>
              <w:rPr>
                <w:noProof/>
                <w:webHidden/>
              </w:rPr>
              <w:t>5</w:t>
            </w:r>
            <w:r>
              <w:rPr>
                <w:noProof/>
                <w:webHidden/>
              </w:rPr>
              <w:fldChar w:fldCharType="end"/>
            </w:r>
          </w:hyperlink>
        </w:p>
        <w:p w14:paraId="1E599622" w14:textId="7C710CC9" w:rsidR="00CC665A" w:rsidRPr="00CC665A" w:rsidRDefault="00372375">
          <w:r>
            <w:rPr>
              <w:b/>
              <w:sz w:val="22"/>
            </w:rPr>
            <w:fldChar w:fldCharType="end"/>
          </w:r>
        </w:p>
      </w:sdtContent>
    </w:sdt>
    <w:p w14:paraId="1EC504D6" w14:textId="77777777" w:rsidR="00141165" w:rsidRDefault="00CC665A" w:rsidP="00CC665A">
      <w:pPr>
        <w:pStyle w:val="TOCHeading"/>
        <w:jc w:val="center"/>
        <w:rPr>
          <w:rFonts w:ascii="Times New Roman" w:hAnsi="Times New Roman"/>
          <w:sz w:val="24"/>
          <w:szCs w:val="24"/>
        </w:rPr>
        <w:sectPr w:rsidR="00141165" w:rsidSect="00E5673C">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r w:rsidRPr="00A15C77">
        <w:rPr>
          <w:rFonts w:ascii="Times New Roman" w:hAnsi="Times New Roman"/>
          <w:sz w:val="24"/>
          <w:szCs w:val="24"/>
        </w:rPr>
        <w:t xml:space="preserve"> </w:t>
      </w:r>
    </w:p>
    <w:p w14:paraId="4D1D5949" w14:textId="417FDBBA" w:rsidR="000B7367" w:rsidRDefault="003E4699" w:rsidP="00460C03">
      <w:pPr>
        <w:pStyle w:val="Heading1"/>
      </w:pPr>
      <w:bookmarkStart w:id="1" w:name="_Toc37671283"/>
      <w:r>
        <w:lastRenderedPageBreak/>
        <w:t>Introduction</w:t>
      </w:r>
      <w:bookmarkEnd w:id="1"/>
    </w:p>
    <w:p w14:paraId="67604F91" w14:textId="6830E504" w:rsidR="00E4388A" w:rsidRDefault="009D2C88" w:rsidP="003E4699">
      <w:pPr>
        <w:rPr>
          <w:sz w:val="22"/>
          <w:szCs w:val="22"/>
        </w:rPr>
      </w:pPr>
      <w:r>
        <w:rPr>
          <w:sz w:val="22"/>
          <w:szCs w:val="22"/>
        </w:rPr>
        <w:t xml:space="preserve">This guide is designed for schools preparing for provisional accreditation. </w:t>
      </w:r>
      <w:r w:rsidR="003E4699">
        <w:rPr>
          <w:sz w:val="22"/>
          <w:szCs w:val="22"/>
        </w:rPr>
        <w:t xml:space="preserve">The </w:t>
      </w:r>
      <w:r w:rsidR="0055126C">
        <w:rPr>
          <w:sz w:val="22"/>
          <w:szCs w:val="22"/>
        </w:rPr>
        <w:t xml:space="preserve">process </w:t>
      </w:r>
      <w:r w:rsidR="003E4699">
        <w:rPr>
          <w:sz w:val="22"/>
          <w:szCs w:val="22"/>
        </w:rPr>
        <w:t>for provisional accreditation takes place when the charter (first entering</w:t>
      </w:r>
      <w:r w:rsidR="007D12A0">
        <w:rPr>
          <w:sz w:val="22"/>
          <w:szCs w:val="22"/>
        </w:rPr>
        <w:t>)</w:t>
      </w:r>
      <w:r w:rsidR="003E4699">
        <w:rPr>
          <w:sz w:val="22"/>
          <w:szCs w:val="22"/>
        </w:rPr>
        <w:t xml:space="preserve"> class is in the second year of the curriculum. The purpose of this </w:t>
      </w:r>
      <w:r w:rsidR="0055126C">
        <w:rPr>
          <w:sz w:val="22"/>
          <w:szCs w:val="22"/>
        </w:rPr>
        <w:t xml:space="preserve">process </w:t>
      </w:r>
      <w:r w:rsidR="003E4699">
        <w:rPr>
          <w:sz w:val="22"/>
          <w:szCs w:val="22"/>
        </w:rPr>
        <w:t xml:space="preserve">is to evaluate the delivery of the initial (pre-clerkship) phase of the curriculum and the </w:t>
      </w:r>
      <w:r w:rsidR="003628A8">
        <w:rPr>
          <w:sz w:val="22"/>
          <w:szCs w:val="22"/>
        </w:rPr>
        <w:t xml:space="preserve">status of </w:t>
      </w:r>
      <w:r w:rsidR="003E4699">
        <w:rPr>
          <w:sz w:val="22"/>
          <w:szCs w:val="22"/>
        </w:rPr>
        <w:t xml:space="preserve">planning for the </w:t>
      </w:r>
      <w:r w:rsidR="008E5233">
        <w:rPr>
          <w:sz w:val="22"/>
          <w:szCs w:val="22"/>
        </w:rPr>
        <w:t xml:space="preserve">remainder of the curriculum, </w:t>
      </w:r>
      <w:r w:rsidR="003E4699">
        <w:rPr>
          <w:sz w:val="22"/>
          <w:szCs w:val="22"/>
        </w:rPr>
        <w:t>including the availability of resources needed for clinical training.</w:t>
      </w:r>
    </w:p>
    <w:p w14:paraId="4F68A972" w14:textId="7D394C28" w:rsidR="00152FAB" w:rsidRDefault="00152FAB" w:rsidP="003E4699">
      <w:pPr>
        <w:rPr>
          <w:sz w:val="22"/>
          <w:szCs w:val="22"/>
        </w:rPr>
      </w:pPr>
    </w:p>
    <w:p w14:paraId="1A2BA141" w14:textId="6A0D435C" w:rsidR="00152FAB" w:rsidRDefault="00152FAB" w:rsidP="00302C89">
      <w:pPr>
        <w:pStyle w:val="Heading2"/>
      </w:pPr>
      <w:bookmarkStart w:id="2" w:name="_Toc37671284"/>
      <w:r>
        <w:t>Purpose of Accreditation and Accreditation Standards</w:t>
      </w:r>
      <w:bookmarkEnd w:id="2"/>
    </w:p>
    <w:p w14:paraId="28F10396" w14:textId="443F817F" w:rsidR="00232AA9" w:rsidRDefault="00152FAB" w:rsidP="0001171B">
      <w:pPr>
        <w:rPr>
          <w:sz w:val="22"/>
          <w:szCs w:val="22"/>
        </w:rPr>
      </w:pPr>
      <w:r w:rsidRPr="00503DC5">
        <w:rPr>
          <w:sz w:val="22"/>
          <w:szCs w:val="22"/>
        </w:rPr>
        <w:t>Obtaining Liaison Committee on Medical Education (LCME) accreditation ensures that medical education programs are in compliance with defined standards and their associated elements. The accreditation process has two general and related aims: to promote institutional self-evaluation and improvement and to determine whether a medical education program meets prescribed standards.</w:t>
      </w:r>
    </w:p>
    <w:p w14:paraId="5357C1D2" w14:textId="68B38993" w:rsidR="00152FAB" w:rsidRDefault="00152FAB" w:rsidP="0001171B">
      <w:pPr>
        <w:rPr>
          <w:sz w:val="22"/>
          <w:szCs w:val="22"/>
        </w:rPr>
      </w:pPr>
    </w:p>
    <w:p w14:paraId="244B98B1" w14:textId="154C40B8" w:rsidR="00152FAB" w:rsidRPr="001A6807" w:rsidRDefault="00152FAB" w:rsidP="00BB3962">
      <w:pPr>
        <w:widowControl/>
        <w:tabs>
          <w:tab w:val="left" w:pos="-1440"/>
          <w:tab w:val="left" w:pos="-720"/>
          <w:tab w:val="left" w:pos="0"/>
          <w:tab w:val="left" w:pos="720"/>
        </w:tabs>
        <w:rPr>
          <w:sz w:val="22"/>
          <w:szCs w:val="22"/>
        </w:rPr>
      </w:pPr>
      <w:r w:rsidRPr="001A6807">
        <w:rPr>
          <w:sz w:val="22"/>
          <w:szCs w:val="22"/>
        </w:rPr>
        <w:t xml:space="preserve">The standards and related elements for accreditation of U.S. medical education programs are contained in the annual LCME publication </w:t>
      </w:r>
      <w:r w:rsidRPr="001A6807">
        <w:rPr>
          <w:i/>
          <w:sz w:val="22"/>
          <w:szCs w:val="22"/>
        </w:rPr>
        <w:t>Functions and Structure of a Medical School</w:t>
      </w:r>
      <w:r w:rsidRPr="001A6807">
        <w:rPr>
          <w:sz w:val="22"/>
          <w:szCs w:val="22"/>
        </w:rPr>
        <w:t xml:space="preserve"> available on the LCME </w:t>
      </w:r>
      <w:r w:rsidRPr="007B2621">
        <w:rPr>
          <w:sz w:val="22"/>
          <w:szCs w:val="22"/>
        </w:rPr>
        <w:t>website (</w:t>
      </w:r>
      <w:hyperlink r:id="rId16" w:history="1">
        <w:r w:rsidRPr="007B2621">
          <w:rPr>
            <w:rStyle w:val="Hyperlink"/>
            <w:sz w:val="22"/>
            <w:szCs w:val="22"/>
          </w:rPr>
          <w:t>lcme.org/publications</w:t>
        </w:r>
      </w:hyperlink>
      <w:r w:rsidRPr="007B2621">
        <w:rPr>
          <w:sz w:val="22"/>
          <w:szCs w:val="22"/>
        </w:rPr>
        <w:t>).</w:t>
      </w:r>
      <w:r w:rsidR="00F0448D">
        <w:rPr>
          <w:sz w:val="22"/>
          <w:szCs w:val="22"/>
        </w:rPr>
        <w:t xml:space="preserve"> </w:t>
      </w:r>
      <w:r w:rsidRPr="001A6807">
        <w:rPr>
          <w:sz w:val="22"/>
          <w:szCs w:val="22"/>
        </w:rPr>
        <w:t xml:space="preserve">Medical education programs with survey visits during the </w:t>
      </w:r>
      <w:r>
        <w:rPr>
          <w:sz w:val="22"/>
          <w:szCs w:val="22"/>
        </w:rPr>
        <w:t>202</w:t>
      </w:r>
      <w:r w:rsidR="00F26174">
        <w:rPr>
          <w:sz w:val="22"/>
          <w:szCs w:val="22"/>
        </w:rPr>
        <w:t>1</w:t>
      </w:r>
      <w:r>
        <w:rPr>
          <w:sz w:val="22"/>
          <w:szCs w:val="22"/>
        </w:rPr>
        <w:t>-2</w:t>
      </w:r>
      <w:r w:rsidR="00F26174">
        <w:rPr>
          <w:sz w:val="22"/>
          <w:szCs w:val="22"/>
        </w:rPr>
        <w:t>2</w:t>
      </w:r>
      <w:r w:rsidRPr="001A6807">
        <w:rPr>
          <w:sz w:val="22"/>
          <w:szCs w:val="22"/>
        </w:rPr>
        <w:t xml:space="preserve"> academic year should use the March 20</w:t>
      </w:r>
      <w:r w:rsidR="00F26174">
        <w:rPr>
          <w:sz w:val="22"/>
          <w:szCs w:val="22"/>
        </w:rPr>
        <w:t>20</w:t>
      </w:r>
      <w:r w:rsidRPr="001A6807">
        <w:rPr>
          <w:sz w:val="22"/>
          <w:szCs w:val="22"/>
        </w:rPr>
        <w:t xml:space="preserve"> version of </w:t>
      </w:r>
      <w:r w:rsidRPr="007B2621">
        <w:rPr>
          <w:i/>
          <w:sz w:val="22"/>
          <w:szCs w:val="22"/>
        </w:rPr>
        <w:t>Functions and Structure of a Medical School</w:t>
      </w:r>
      <w:r>
        <w:rPr>
          <w:i/>
          <w:sz w:val="22"/>
          <w:szCs w:val="22"/>
        </w:rPr>
        <w:t>.</w:t>
      </w:r>
      <w:r w:rsidRPr="007B2621" w:rsidDel="007B2621">
        <w:rPr>
          <w:i/>
          <w:sz w:val="22"/>
          <w:szCs w:val="22"/>
        </w:rPr>
        <w:t xml:space="preserve"> </w:t>
      </w:r>
      <w:r w:rsidRPr="001A6807">
        <w:rPr>
          <w:sz w:val="22"/>
          <w:szCs w:val="22"/>
        </w:rPr>
        <w:t xml:space="preserve">These standards </w:t>
      </w:r>
      <w:r w:rsidR="00F0448D">
        <w:rPr>
          <w:sz w:val="22"/>
          <w:szCs w:val="22"/>
        </w:rPr>
        <w:t xml:space="preserve">and associated elements </w:t>
      </w:r>
      <w:r w:rsidRPr="001A6807">
        <w:rPr>
          <w:sz w:val="22"/>
          <w:szCs w:val="22"/>
        </w:rPr>
        <w:t>have been widely reviewed and endorsed by the medical education community, including the organizations that sponsor the LCME.</w:t>
      </w:r>
      <w:r>
        <w:rPr>
          <w:sz w:val="22"/>
          <w:szCs w:val="22"/>
        </w:rPr>
        <w:t xml:space="preserve"> </w:t>
      </w:r>
    </w:p>
    <w:p w14:paraId="032D8A6F" w14:textId="77777777" w:rsidR="00152FAB" w:rsidRPr="001A6807" w:rsidRDefault="00152FAB" w:rsidP="00152FAB">
      <w:pPr>
        <w:widowControl/>
        <w:tabs>
          <w:tab w:val="left" w:pos="-1440"/>
          <w:tab w:val="left" w:pos="-720"/>
          <w:tab w:val="left" w:pos="480"/>
          <w:tab w:val="left" w:pos="720"/>
        </w:tabs>
        <w:rPr>
          <w:sz w:val="22"/>
          <w:szCs w:val="22"/>
        </w:rPr>
      </w:pPr>
    </w:p>
    <w:p w14:paraId="0524666C" w14:textId="424185CA" w:rsidR="00152FAB" w:rsidRPr="00C33989" w:rsidRDefault="003E1283" w:rsidP="00152FAB">
      <w:pPr>
        <w:widowControl/>
        <w:tabs>
          <w:tab w:val="left" w:pos="-1440"/>
          <w:tab w:val="left" w:pos="-720"/>
          <w:tab w:val="left" w:pos="480"/>
          <w:tab w:val="left" w:pos="720"/>
        </w:tabs>
        <w:rPr>
          <w:sz w:val="22"/>
          <w:szCs w:val="22"/>
        </w:rPr>
      </w:pPr>
      <w:r>
        <w:rPr>
          <w:sz w:val="22"/>
          <w:szCs w:val="22"/>
        </w:rPr>
        <w:t>In</w:t>
      </w:r>
      <w:r w:rsidR="00152FAB" w:rsidRPr="00C33989">
        <w:rPr>
          <w:sz w:val="22"/>
          <w:szCs w:val="22"/>
        </w:rPr>
        <w:t xml:space="preserve"> </w:t>
      </w:r>
      <w:r w:rsidR="004C5142">
        <w:rPr>
          <w:sz w:val="22"/>
          <w:szCs w:val="22"/>
        </w:rPr>
        <w:t>reviews for provisional accreditation during the</w:t>
      </w:r>
      <w:r w:rsidR="00152FAB" w:rsidRPr="00C33989">
        <w:rPr>
          <w:sz w:val="22"/>
          <w:szCs w:val="22"/>
        </w:rPr>
        <w:t xml:space="preserve"> </w:t>
      </w:r>
      <w:r w:rsidR="00152FAB">
        <w:rPr>
          <w:sz w:val="22"/>
          <w:szCs w:val="22"/>
        </w:rPr>
        <w:t>202</w:t>
      </w:r>
      <w:r w:rsidR="00F26174">
        <w:rPr>
          <w:sz w:val="22"/>
          <w:szCs w:val="22"/>
        </w:rPr>
        <w:t>1</w:t>
      </w:r>
      <w:r w:rsidR="00152FAB">
        <w:rPr>
          <w:sz w:val="22"/>
          <w:szCs w:val="22"/>
        </w:rPr>
        <w:t>-2</w:t>
      </w:r>
      <w:r w:rsidR="00F26174">
        <w:rPr>
          <w:sz w:val="22"/>
          <w:szCs w:val="22"/>
        </w:rPr>
        <w:t>2</w:t>
      </w:r>
      <w:r w:rsidR="00152FAB" w:rsidRPr="00C33989">
        <w:rPr>
          <w:sz w:val="22"/>
          <w:szCs w:val="22"/>
        </w:rPr>
        <w:t xml:space="preserve"> academic year, there are 12 overarching standards with </w:t>
      </w:r>
      <w:r w:rsidR="004C5142">
        <w:rPr>
          <w:sz w:val="22"/>
          <w:szCs w:val="22"/>
        </w:rPr>
        <w:t>49</w:t>
      </w:r>
      <w:r w:rsidR="00152FAB" w:rsidRPr="00C33989">
        <w:rPr>
          <w:sz w:val="22"/>
          <w:szCs w:val="22"/>
        </w:rPr>
        <w:t xml:space="preserve"> elements. Medical schools </w:t>
      </w:r>
      <w:r w:rsidR="00152FAB">
        <w:rPr>
          <w:sz w:val="22"/>
          <w:szCs w:val="22"/>
        </w:rPr>
        <w:t xml:space="preserve">being reviewed for provisional accreditation </w:t>
      </w:r>
      <w:r w:rsidR="00152FAB" w:rsidRPr="00C33989">
        <w:rPr>
          <w:sz w:val="22"/>
          <w:szCs w:val="22"/>
        </w:rPr>
        <w:t xml:space="preserve">will be expected to achieve compliance with each of the </w:t>
      </w:r>
      <w:r w:rsidR="008D5E46">
        <w:rPr>
          <w:sz w:val="22"/>
          <w:szCs w:val="22"/>
        </w:rPr>
        <w:t xml:space="preserve">standards </w:t>
      </w:r>
      <w:r w:rsidR="00152FAB">
        <w:rPr>
          <w:sz w:val="22"/>
          <w:szCs w:val="22"/>
        </w:rPr>
        <w:t xml:space="preserve">listed in the </w:t>
      </w:r>
      <w:r w:rsidR="00152FAB">
        <w:rPr>
          <w:i/>
          <w:sz w:val="22"/>
          <w:szCs w:val="22"/>
        </w:rPr>
        <w:t>Data Collection Instrument for Provisional Accreditation</w:t>
      </w:r>
      <w:r w:rsidR="003877A3">
        <w:rPr>
          <w:i/>
          <w:sz w:val="22"/>
          <w:szCs w:val="22"/>
        </w:rPr>
        <w:t xml:space="preserve"> Surveys</w:t>
      </w:r>
      <w:r w:rsidR="00152FAB" w:rsidRPr="00C33989">
        <w:rPr>
          <w:sz w:val="22"/>
          <w:szCs w:val="22"/>
        </w:rPr>
        <w:t xml:space="preserve">. Compliance with a standard </w:t>
      </w:r>
      <w:r>
        <w:rPr>
          <w:sz w:val="22"/>
          <w:szCs w:val="22"/>
        </w:rPr>
        <w:t>is</w:t>
      </w:r>
      <w:r w:rsidR="00152FAB" w:rsidRPr="00C33989">
        <w:rPr>
          <w:sz w:val="22"/>
          <w:szCs w:val="22"/>
        </w:rPr>
        <w:t xml:space="preserve"> based on satisfactory performance in the element</w:t>
      </w:r>
      <w:r w:rsidR="004C5142">
        <w:rPr>
          <w:sz w:val="22"/>
          <w:szCs w:val="22"/>
        </w:rPr>
        <w:t>(</w:t>
      </w:r>
      <w:r w:rsidR="00152FAB" w:rsidRPr="00C33989">
        <w:rPr>
          <w:sz w:val="22"/>
          <w:szCs w:val="22"/>
        </w:rPr>
        <w:t>s</w:t>
      </w:r>
      <w:r w:rsidR="004C5142">
        <w:rPr>
          <w:sz w:val="22"/>
          <w:szCs w:val="22"/>
        </w:rPr>
        <w:t>)</w:t>
      </w:r>
      <w:r w:rsidR="00152FAB" w:rsidRPr="00C33989">
        <w:rPr>
          <w:sz w:val="22"/>
          <w:szCs w:val="22"/>
        </w:rPr>
        <w:t xml:space="preserve"> associated with the standard</w:t>
      </w:r>
      <w:r w:rsidR="00152FAB">
        <w:rPr>
          <w:sz w:val="22"/>
          <w:szCs w:val="22"/>
        </w:rPr>
        <w:t>, in the context of the school’s level of development</w:t>
      </w:r>
      <w:r w:rsidR="00152FAB" w:rsidRPr="00C33989">
        <w:rPr>
          <w:sz w:val="22"/>
          <w:szCs w:val="22"/>
        </w:rPr>
        <w:t xml:space="preserve">. </w:t>
      </w:r>
    </w:p>
    <w:p w14:paraId="4AB1C902" w14:textId="77777777" w:rsidR="00152FAB" w:rsidRPr="0001171B" w:rsidRDefault="00152FAB" w:rsidP="0001171B"/>
    <w:p w14:paraId="79F71D68" w14:textId="77726BD7" w:rsidR="001C0FA7" w:rsidRPr="00372375" w:rsidRDefault="00BE5D83" w:rsidP="00372375">
      <w:pPr>
        <w:pStyle w:val="Heading2"/>
      </w:pPr>
      <w:bookmarkStart w:id="3" w:name="_Toc37671285"/>
      <w:r>
        <w:t>General Steps in the Process for Provisional Accreditation</w:t>
      </w:r>
      <w:bookmarkEnd w:id="3"/>
    </w:p>
    <w:p w14:paraId="384A6E3F" w14:textId="425A762B" w:rsidR="00A32AB3" w:rsidRPr="00675035" w:rsidRDefault="00A32AB3" w:rsidP="00D663D0">
      <w:pPr>
        <w:pStyle w:val="CM33"/>
        <w:spacing w:after="120"/>
        <w:rPr>
          <w:bCs/>
          <w:sz w:val="22"/>
          <w:szCs w:val="22"/>
        </w:rPr>
      </w:pPr>
      <w:r w:rsidRPr="00675035">
        <w:rPr>
          <w:bCs/>
          <w:sz w:val="22"/>
          <w:szCs w:val="22"/>
        </w:rPr>
        <w:t xml:space="preserve">The process and timelines included in this report are for a four-year medical education program. Timing </w:t>
      </w:r>
      <w:r w:rsidR="003E1283">
        <w:rPr>
          <w:bCs/>
          <w:sz w:val="22"/>
          <w:szCs w:val="22"/>
        </w:rPr>
        <w:t xml:space="preserve">of reviews </w:t>
      </w:r>
      <w:r w:rsidRPr="00675035">
        <w:rPr>
          <w:bCs/>
          <w:sz w:val="22"/>
          <w:szCs w:val="22"/>
        </w:rPr>
        <w:t>for schools with a different curriculum length will be set by the LCME Secretariat in consultation with the school.</w:t>
      </w:r>
    </w:p>
    <w:p w14:paraId="6BFD89FD" w14:textId="015ABC9B" w:rsidR="00D663D0" w:rsidRDefault="00505E66" w:rsidP="00D663D0">
      <w:pPr>
        <w:pStyle w:val="CM33"/>
        <w:spacing w:after="120"/>
        <w:rPr>
          <w:sz w:val="22"/>
          <w:szCs w:val="22"/>
        </w:rPr>
      </w:pPr>
      <w:r>
        <w:rPr>
          <w:sz w:val="22"/>
          <w:szCs w:val="22"/>
        </w:rPr>
        <w:t xml:space="preserve">The </w:t>
      </w:r>
      <w:r w:rsidR="00D663D0">
        <w:rPr>
          <w:sz w:val="22"/>
          <w:szCs w:val="22"/>
        </w:rPr>
        <w:t>major steps in the accreditation process for medical schools being reviewed for provisional accreditati</w:t>
      </w:r>
      <w:r w:rsidR="00D663D0" w:rsidRPr="003877A3">
        <w:rPr>
          <w:bCs/>
          <w:sz w:val="22"/>
          <w:szCs w:val="22"/>
        </w:rPr>
        <w:t>o</w:t>
      </w:r>
      <w:r w:rsidR="00D663D0">
        <w:rPr>
          <w:sz w:val="22"/>
          <w:szCs w:val="22"/>
        </w:rPr>
        <w:t>n during the 20</w:t>
      </w:r>
      <w:r w:rsidR="00152FAB">
        <w:rPr>
          <w:sz w:val="22"/>
          <w:szCs w:val="22"/>
        </w:rPr>
        <w:t>2</w:t>
      </w:r>
      <w:r w:rsidR="00F26174">
        <w:rPr>
          <w:sz w:val="22"/>
          <w:szCs w:val="22"/>
        </w:rPr>
        <w:t>1</w:t>
      </w:r>
      <w:r w:rsidR="00D663D0">
        <w:rPr>
          <w:sz w:val="22"/>
          <w:szCs w:val="22"/>
        </w:rPr>
        <w:t>-2</w:t>
      </w:r>
      <w:r w:rsidR="00F26174">
        <w:rPr>
          <w:sz w:val="22"/>
          <w:szCs w:val="22"/>
        </w:rPr>
        <w:t>2</w:t>
      </w:r>
      <w:r w:rsidR="00D663D0">
        <w:rPr>
          <w:sz w:val="22"/>
          <w:szCs w:val="22"/>
        </w:rPr>
        <w:t xml:space="preserve"> academic year are as follows: </w:t>
      </w:r>
    </w:p>
    <w:p w14:paraId="78A38D8B" w14:textId="36CEC0EA" w:rsidR="00D663D0" w:rsidRDefault="00D51318" w:rsidP="00D663D0">
      <w:pPr>
        <w:pStyle w:val="CM10"/>
        <w:numPr>
          <w:ilvl w:val="0"/>
          <w:numId w:val="20"/>
        </w:numPr>
        <w:rPr>
          <w:sz w:val="22"/>
          <w:szCs w:val="22"/>
        </w:rPr>
      </w:pPr>
      <w:r>
        <w:rPr>
          <w:sz w:val="22"/>
          <w:szCs w:val="22"/>
        </w:rPr>
        <w:t>Completion of the data collection instrument</w:t>
      </w:r>
      <w:r w:rsidR="001A7242">
        <w:rPr>
          <w:sz w:val="22"/>
          <w:szCs w:val="22"/>
        </w:rPr>
        <w:t xml:space="preserve"> (DCI) </w:t>
      </w:r>
      <w:r w:rsidR="00D663D0">
        <w:rPr>
          <w:sz w:val="22"/>
          <w:szCs w:val="22"/>
        </w:rPr>
        <w:t xml:space="preserve">related to the elements the LCME has determined to be relevant to a review for provisional accreditation </w:t>
      </w:r>
      <w:r w:rsidR="001A7242">
        <w:rPr>
          <w:sz w:val="22"/>
          <w:szCs w:val="22"/>
        </w:rPr>
        <w:t xml:space="preserve">and </w:t>
      </w:r>
      <w:r w:rsidR="00F0448D">
        <w:rPr>
          <w:sz w:val="22"/>
          <w:szCs w:val="22"/>
        </w:rPr>
        <w:t>of the</w:t>
      </w:r>
      <w:r w:rsidR="002A3F65">
        <w:rPr>
          <w:sz w:val="22"/>
          <w:szCs w:val="22"/>
        </w:rPr>
        <w:t xml:space="preserve"> independent student analysis (ISA)</w:t>
      </w:r>
      <w:r w:rsidR="00D663D0">
        <w:rPr>
          <w:sz w:val="22"/>
          <w:szCs w:val="22"/>
        </w:rPr>
        <w:t xml:space="preserve"> </w:t>
      </w:r>
    </w:p>
    <w:p w14:paraId="5BD78A04" w14:textId="40E42D6E" w:rsidR="002A3F65" w:rsidRPr="00F70051" w:rsidRDefault="002A3F65" w:rsidP="002A3F65">
      <w:pPr>
        <w:pStyle w:val="ListParagraph"/>
        <w:numPr>
          <w:ilvl w:val="0"/>
          <w:numId w:val="20"/>
        </w:numPr>
        <w:rPr>
          <w:sz w:val="22"/>
          <w:szCs w:val="22"/>
        </w:rPr>
      </w:pPr>
      <w:r w:rsidRPr="00F70051">
        <w:rPr>
          <w:sz w:val="22"/>
          <w:szCs w:val="22"/>
        </w:rPr>
        <w:t>Visit by an ad hoc survey team and preparation of the survey team report for review by the LCME</w:t>
      </w:r>
    </w:p>
    <w:p w14:paraId="1CF814F1" w14:textId="77777777" w:rsidR="002A3F65" w:rsidRPr="00F70051" w:rsidRDefault="002A3F65" w:rsidP="002A3F65">
      <w:pPr>
        <w:pStyle w:val="ListParagraph"/>
        <w:numPr>
          <w:ilvl w:val="0"/>
          <w:numId w:val="20"/>
        </w:numPr>
        <w:rPr>
          <w:sz w:val="22"/>
          <w:szCs w:val="22"/>
        </w:rPr>
      </w:pPr>
      <w:r w:rsidRPr="00F70051">
        <w:rPr>
          <w:sz w:val="22"/>
          <w:szCs w:val="22"/>
        </w:rPr>
        <w:t>Action on accreditation by the LCME</w:t>
      </w:r>
    </w:p>
    <w:p w14:paraId="2073BE19" w14:textId="718905D2" w:rsidR="00A564D2" w:rsidRDefault="00A564D2" w:rsidP="00A564D2">
      <w:pPr>
        <w:pStyle w:val="CM10"/>
        <w:rPr>
          <w:snapToGrid w:val="0"/>
          <w:sz w:val="22"/>
          <w:szCs w:val="22"/>
        </w:rPr>
      </w:pPr>
    </w:p>
    <w:p w14:paraId="30B13F01" w14:textId="2D1F5E9C" w:rsidR="00A564D2" w:rsidRPr="00302C89" w:rsidRDefault="00A564D2" w:rsidP="00302C89">
      <w:pPr>
        <w:pStyle w:val="Heading2"/>
      </w:pPr>
      <w:bookmarkStart w:id="4" w:name="_Toc37671286"/>
      <w:r>
        <w:t>Completion of the DCI and Compilation of Supporting Documents</w:t>
      </w:r>
      <w:bookmarkEnd w:id="4"/>
    </w:p>
    <w:p w14:paraId="257D7AD8" w14:textId="7DF50ED5" w:rsidR="00A564D2" w:rsidRPr="001A497B" w:rsidRDefault="00A564D2" w:rsidP="00A564D2">
      <w:pPr>
        <w:widowControl/>
        <w:tabs>
          <w:tab w:val="left" w:pos="-1440"/>
          <w:tab w:val="left" w:pos="-720"/>
          <w:tab w:val="left" w:pos="480"/>
          <w:tab w:val="left" w:pos="720"/>
        </w:tabs>
        <w:rPr>
          <w:b/>
          <w:sz w:val="22"/>
        </w:rPr>
      </w:pPr>
      <w:r>
        <w:rPr>
          <w:sz w:val="22"/>
        </w:rPr>
        <w:t xml:space="preserve">On the LCME website </w:t>
      </w:r>
      <w:r>
        <w:rPr>
          <w:sz w:val="22"/>
          <w:szCs w:val="22"/>
        </w:rPr>
        <w:t>(</w:t>
      </w:r>
      <w:hyperlink r:id="rId17" w:history="1">
        <w:r w:rsidRPr="008036D8">
          <w:rPr>
            <w:rStyle w:val="Hyperlink"/>
            <w:sz w:val="22"/>
          </w:rPr>
          <w:t>lcme.org/publications</w:t>
        </w:r>
      </w:hyperlink>
      <w:r>
        <w:rPr>
          <w:sz w:val="22"/>
        </w:rPr>
        <w:t>), s</w:t>
      </w:r>
      <w:r w:rsidRPr="00631717">
        <w:rPr>
          <w:sz w:val="22"/>
        </w:rPr>
        <w:t xml:space="preserve">elect the </w:t>
      </w:r>
      <w:r w:rsidRPr="00112876">
        <w:rPr>
          <w:i/>
          <w:iCs/>
          <w:sz w:val="22"/>
        </w:rPr>
        <w:t xml:space="preserve">DCI for </w:t>
      </w:r>
      <w:r w:rsidR="00644C02">
        <w:rPr>
          <w:i/>
          <w:iCs/>
          <w:sz w:val="22"/>
        </w:rPr>
        <w:t>P</w:t>
      </w:r>
      <w:r w:rsidRPr="00112876">
        <w:rPr>
          <w:i/>
          <w:iCs/>
          <w:sz w:val="22"/>
        </w:rPr>
        <w:t xml:space="preserve">rovisional </w:t>
      </w:r>
      <w:r w:rsidR="00644C02">
        <w:rPr>
          <w:i/>
          <w:iCs/>
          <w:sz w:val="22"/>
        </w:rPr>
        <w:t>A</w:t>
      </w:r>
      <w:r w:rsidRPr="00112876">
        <w:rPr>
          <w:i/>
          <w:iCs/>
          <w:sz w:val="22"/>
        </w:rPr>
        <w:t>ccreditation</w:t>
      </w:r>
      <w:r w:rsidR="00644C02">
        <w:rPr>
          <w:i/>
          <w:iCs/>
          <w:sz w:val="22"/>
        </w:rPr>
        <w:t xml:space="preserve"> Surveys</w:t>
      </w:r>
      <w:r w:rsidR="00B44147">
        <w:rPr>
          <w:sz w:val="22"/>
        </w:rPr>
        <w:t xml:space="preserve"> </w:t>
      </w:r>
      <w:r w:rsidR="00644C02">
        <w:rPr>
          <w:sz w:val="22"/>
        </w:rPr>
        <w:t xml:space="preserve">effective </w:t>
      </w:r>
      <w:r w:rsidR="005B33B2">
        <w:rPr>
          <w:sz w:val="22"/>
        </w:rPr>
        <w:t>in</w:t>
      </w:r>
      <w:r>
        <w:rPr>
          <w:sz w:val="22"/>
        </w:rPr>
        <w:t xml:space="preserve"> the 202</w:t>
      </w:r>
      <w:r w:rsidR="00F26174">
        <w:rPr>
          <w:sz w:val="22"/>
        </w:rPr>
        <w:t>1</w:t>
      </w:r>
      <w:r>
        <w:rPr>
          <w:sz w:val="22"/>
        </w:rPr>
        <w:t>-2</w:t>
      </w:r>
      <w:r w:rsidR="00F26174">
        <w:rPr>
          <w:sz w:val="22"/>
        </w:rPr>
        <w:t>2</w:t>
      </w:r>
      <w:r w:rsidRPr="00631717">
        <w:rPr>
          <w:sz w:val="22"/>
        </w:rPr>
        <w:t xml:space="preserve"> academic year. </w:t>
      </w:r>
      <w:r w:rsidRPr="00C037C1">
        <w:rPr>
          <w:sz w:val="22"/>
        </w:rPr>
        <w:t xml:space="preserve">There are </w:t>
      </w:r>
      <w:r w:rsidR="003E1283">
        <w:rPr>
          <w:sz w:val="22"/>
        </w:rPr>
        <w:t xml:space="preserve">quantitative and narrative </w:t>
      </w:r>
      <w:r w:rsidRPr="00C037C1">
        <w:rPr>
          <w:sz w:val="22"/>
        </w:rPr>
        <w:t>questions in the DCI that are linked to each of the elements</w:t>
      </w:r>
      <w:r>
        <w:rPr>
          <w:sz w:val="22"/>
        </w:rPr>
        <w:t xml:space="preserve">. There also are narrative and data requests </w:t>
      </w:r>
      <w:r w:rsidR="00F0448D">
        <w:rPr>
          <w:sz w:val="22"/>
        </w:rPr>
        <w:t xml:space="preserve">included </w:t>
      </w:r>
      <w:r>
        <w:rPr>
          <w:sz w:val="22"/>
        </w:rPr>
        <w:t>under some of the standard</w:t>
      </w:r>
      <w:r w:rsidR="003E1283">
        <w:rPr>
          <w:sz w:val="22"/>
        </w:rPr>
        <w:t xml:space="preserve"> headings</w:t>
      </w:r>
      <w:r>
        <w:rPr>
          <w:sz w:val="22"/>
        </w:rPr>
        <w:t>, as these relate to more than one element.</w:t>
      </w:r>
      <w:r w:rsidRPr="00C037C1">
        <w:rPr>
          <w:sz w:val="22"/>
        </w:rPr>
        <w:t xml:space="preserve"> The questions should be answered and the relevant </w:t>
      </w:r>
      <w:r>
        <w:rPr>
          <w:sz w:val="22"/>
        </w:rPr>
        <w:t xml:space="preserve">data and </w:t>
      </w:r>
      <w:r w:rsidRPr="00C037C1">
        <w:rPr>
          <w:sz w:val="22"/>
        </w:rPr>
        <w:t>documents compiled by the persons most knowledgeable about each of the topics.</w:t>
      </w:r>
      <w:r>
        <w:rPr>
          <w:sz w:val="22"/>
        </w:rPr>
        <w:t xml:space="preserve"> </w:t>
      </w:r>
      <w:r w:rsidR="003E1283">
        <w:rPr>
          <w:sz w:val="22"/>
        </w:rPr>
        <w:t>To answer the question, use</w:t>
      </w:r>
      <w:r>
        <w:rPr>
          <w:sz w:val="22"/>
        </w:rPr>
        <w:t xml:space="preserve"> information from the academic year when the charter class is in the first year of the curriculum. </w:t>
      </w:r>
    </w:p>
    <w:p w14:paraId="59DE6D4F" w14:textId="77777777" w:rsidR="00A564D2" w:rsidRDefault="00A564D2" w:rsidP="00A564D2">
      <w:pPr>
        <w:widowControl/>
        <w:tabs>
          <w:tab w:val="left" w:pos="-1440"/>
          <w:tab w:val="left" w:pos="-720"/>
          <w:tab w:val="left" w:pos="480"/>
          <w:tab w:val="left" w:pos="720"/>
        </w:tabs>
        <w:rPr>
          <w:sz w:val="22"/>
        </w:rPr>
      </w:pPr>
    </w:p>
    <w:p w14:paraId="45145C6C" w14:textId="34CBB184" w:rsidR="00A564D2" w:rsidRPr="00C037C1" w:rsidRDefault="00A564D2" w:rsidP="00A564D2">
      <w:pPr>
        <w:widowControl/>
        <w:tabs>
          <w:tab w:val="left" w:pos="-1440"/>
          <w:tab w:val="left" w:pos="-720"/>
          <w:tab w:val="left" w:pos="480"/>
          <w:tab w:val="left" w:pos="720"/>
        </w:tabs>
        <w:rPr>
          <w:sz w:val="22"/>
        </w:rPr>
      </w:pPr>
      <w:r>
        <w:rPr>
          <w:sz w:val="22"/>
        </w:rPr>
        <w:t xml:space="preserve">Those completing the DCI </w:t>
      </w:r>
      <w:r w:rsidRPr="00C037C1">
        <w:rPr>
          <w:sz w:val="22"/>
        </w:rPr>
        <w:t xml:space="preserve">should </w:t>
      </w:r>
      <w:r>
        <w:rPr>
          <w:sz w:val="22"/>
        </w:rPr>
        <w:t xml:space="preserve">take care </w:t>
      </w:r>
      <w:r w:rsidRPr="00C037C1">
        <w:rPr>
          <w:sz w:val="22"/>
        </w:rPr>
        <w:t xml:space="preserve">to ensure that the data </w:t>
      </w:r>
      <w:r>
        <w:rPr>
          <w:sz w:val="22"/>
        </w:rPr>
        <w:t xml:space="preserve">are accurate </w:t>
      </w:r>
      <w:r w:rsidRPr="00C037C1">
        <w:rPr>
          <w:sz w:val="22"/>
        </w:rPr>
        <w:t xml:space="preserve">and </w:t>
      </w:r>
      <w:r>
        <w:rPr>
          <w:sz w:val="22"/>
        </w:rPr>
        <w:t xml:space="preserve">the </w:t>
      </w:r>
      <w:r w:rsidRPr="00C037C1">
        <w:rPr>
          <w:sz w:val="22"/>
        </w:rPr>
        <w:t xml:space="preserve">terminology </w:t>
      </w:r>
      <w:r>
        <w:rPr>
          <w:sz w:val="22"/>
        </w:rPr>
        <w:t>used is</w:t>
      </w:r>
      <w:r w:rsidRPr="00C037C1">
        <w:rPr>
          <w:sz w:val="22"/>
        </w:rPr>
        <w:t xml:space="preserve"> consistent across the DCI (e.g., consistent abbreviations, consistent names and abbreviations for committees). </w:t>
      </w:r>
      <w:r>
        <w:rPr>
          <w:sz w:val="22"/>
        </w:rPr>
        <w:t>It is critical that the</w:t>
      </w:r>
      <w:r w:rsidRPr="00C037C1">
        <w:rPr>
          <w:sz w:val="22"/>
        </w:rPr>
        <w:t xml:space="preserve"> </w:t>
      </w:r>
      <w:r w:rsidR="008D5E46">
        <w:rPr>
          <w:sz w:val="22"/>
        </w:rPr>
        <w:t>faculty accreditation lead (</w:t>
      </w:r>
      <w:hyperlink w:anchor="_Faculty_Accreditation_Lead" w:history="1">
        <w:r w:rsidRPr="00947612">
          <w:rPr>
            <w:rStyle w:val="Hyperlink"/>
            <w:sz w:val="22"/>
          </w:rPr>
          <w:t>FAL</w:t>
        </w:r>
      </w:hyperlink>
      <w:r w:rsidR="008D5E46" w:rsidRPr="00675035">
        <w:rPr>
          <w:rStyle w:val="Hyperlink"/>
          <w:color w:val="auto"/>
          <w:sz w:val="22"/>
        </w:rPr>
        <w:t>)</w:t>
      </w:r>
      <w:r w:rsidRPr="00C037C1">
        <w:rPr>
          <w:sz w:val="22"/>
        </w:rPr>
        <w:t xml:space="preserve"> who oversees the </w:t>
      </w:r>
      <w:r>
        <w:rPr>
          <w:sz w:val="22"/>
        </w:rPr>
        <w:t xml:space="preserve">school’s </w:t>
      </w:r>
      <w:r w:rsidRPr="00C037C1">
        <w:rPr>
          <w:sz w:val="22"/>
        </w:rPr>
        <w:t>accreditation process ensure</w:t>
      </w:r>
      <w:r>
        <w:rPr>
          <w:sz w:val="22"/>
        </w:rPr>
        <w:t>s</w:t>
      </w:r>
      <w:r w:rsidRPr="00C037C1">
        <w:rPr>
          <w:sz w:val="22"/>
        </w:rPr>
        <w:t xml:space="preserve"> that the </w:t>
      </w:r>
      <w:r w:rsidRPr="00C037C1">
        <w:rPr>
          <w:sz w:val="22"/>
        </w:rPr>
        <w:lastRenderedPageBreak/>
        <w:t xml:space="preserve">completed DCI undergoes a comprehensive review to identify any inaccuracies, missing </w:t>
      </w:r>
      <w:r>
        <w:rPr>
          <w:sz w:val="22"/>
        </w:rPr>
        <w:t>data or question responses</w:t>
      </w:r>
      <w:r w:rsidRPr="00C037C1">
        <w:rPr>
          <w:sz w:val="22"/>
        </w:rPr>
        <w:t xml:space="preserve">, </w:t>
      </w:r>
      <w:r>
        <w:rPr>
          <w:sz w:val="22"/>
        </w:rPr>
        <w:t xml:space="preserve">lack of clarity in responses, </w:t>
      </w:r>
      <w:r w:rsidRPr="00C037C1">
        <w:rPr>
          <w:sz w:val="22"/>
        </w:rPr>
        <w:t>or inconsistencies in reported information.</w:t>
      </w:r>
      <w:r>
        <w:rPr>
          <w:sz w:val="22"/>
        </w:rPr>
        <w:t xml:space="preserve"> </w:t>
      </w:r>
      <w:r w:rsidRPr="00C037C1">
        <w:rPr>
          <w:sz w:val="22"/>
        </w:rPr>
        <w:t xml:space="preserve">See the </w:t>
      </w:r>
      <w:r w:rsidRPr="00C037C1">
        <w:rPr>
          <w:i/>
          <w:sz w:val="22"/>
        </w:rPr>
        <w:t>Glossary of Terms for LCME Accreditation Standards and Elements</w:t>
      </w:r>
      <w:r w:rsidRPr="00C037C1">
        <w:rPr>
          <w:sz w:val="22"/>
        </w:rPr>
        <w:t xml:space="preserve"> (at the end of the DCI) for the LCME’s definitions of terms used in the DCI.</w:t>
      </w:r>
      <w:r>
        <w:rPr>
          <w:sz w:val="22"/>
        </w:rPr>
        <w:t xml:space="preserve"> The FAL is encouraged to contact the LCME Secretariat at any time with questions about completing the DCI. </w:t>
      </w:r>
    </w:p>
    <w:p w14:paraId="392A6437" w14:textId="77777777" w:rsidR="00A564D2" w:rsidRPr="00C037C1" w:rsidRDefault="00A564D2" w:rsidP="00A564D2">
      <w:pPr>
        <w:widowControl/>
        <w:tabs>
          <w:tab w:val="left" w:pos="-1440"/>
          <w:tab w:val="left" w:pos="-720"/>
          <w:tab w:val="left" w:pos="480"/>
          <w:tab w:val="left" w:pos="720"/>
        </w:tabs>
        <w:rPr>
          <w:sz w:val="22"/>
        </w:rPr>
      </w:pPr>
    </w:p>
    <w:p w14:paraId="2A5368AD" w14:textId="4B2B16FC" w:rsidR="00A564D2" w:rsidRDefault="00A564D2" w:rsidP="00A564D2">
      <w:pPr>
        <w:widowControl/>
        <w:tabs>
          <w:tab w:val="left" w:pos="-1440"/>
          <w:tab w:val="left" w:pos="-720"/>
          <w:tab w:val="left" w:pos="480"/>
          <w:tab w:val="left" w:pos="720"/>
        </w:tabs>
        <w:rPr>
          <w:b/>
          <w:sz w:val="22"/>
        </w:rPr>
      </w:pPr>
      <w:r w:rsidRPr="00C037C1">
        <w:rPr>
          <w:sz w:val="22"/>
        </w:rPr>
        <w:t xml:space="preserve">While the DCI is being </w:t>
      </w:r>
      <w:r>
        <w:rPr>
          <w:sz w:val="22"/>
        </w:rPr>
        <w:t>prepared</w:t>
      </w:r>
      <w:r w:rsidRPr="00C037C1">
        <w:rPr>
          <w:sz w:val="22"/>
        </w:rPr>
        <w:t>, medical students should carry out their own survey of student satisfaction with the educational program, student services, the learning environment, and other areas of relevance to students.</w:t>
      </w:r>
      <w:r>
        <w:rPr>
          <w:sz w:val="22"/>
        </w:rPr>
        <w:t xml:space="preserve"> </w:t>
      </w:r>
      <w:r w:rsidRPr="00C037C1">
        <w:rPr>
          <w:sz w:val="22"/>
        </w:rPr>
        <w:t>Students should independently collect and analyze the data and reach independent conclusions about areas of strength and areas that require attention</w:t>
      </w:r>
      <w:r>
        <w:rPr>
          <w:sz w:val="22"/>
        </w:rPr>
        <w:t>. This report is</w:t>
      </w:r>
      <w:r w:rsidRPr="00C037C1">
        <w:rPr>
          <w:sz w:val="22"/>
        </w:rPr>
        <w:t xml:space="preserve"> termed the </w:t>
      </w:r>
      <w:r>
        <w:rPr>
          <w:sz w:val="22"/>
        </w:rPr>
        <w:t>i</w:t>
      </w:r>
      <w:r w:rsidRPr="00C037C1">
        <w:rPr>
          <w:sz w:val="22"/>
        </w:rPr>
        <w:t xml:space="preserve">ndependent </w:t>
      </w:r>
      <w:r>
        <w:rPr>
          <w:sz w:val="22"/>
        </w:rPr>
        <w:t>s</w:t>
      </w:r>
      <w:r w:rsidRPr="00C037C1">
        <w:rPr>
          <w:sz w:val="22"/>
        </w:rPr>
        <w:t xml:space="preserve">tudent </w:t>
      </w:r>
      <w:r>
        <w:rPr>
          <w:sz w:val="22"/>
        </w:rPr>
        <w:t>a</w:t>
      </w:r>
      <w:r w:rsidRPr="00C037C1">
        <w:rPr>
          <w:sz w:val="22"/>
        </w:rPr>
        <w:t>nalysis</w:t>
      </w:r>
      <w:r>
        <w:rPr>
          <w:sz w:val="22"/>
        </w:rPr>
        <w:t xml:space="preserve"> (ISA) and is based on data from the student survey</w:t>
      </w:r>
      <w:r w:rsidRPr="00C037C1">
        <w:rPr>
          <w:sz w:val="22"/>
        </w:rPr>
        <w:t>.</w:t>
      </w:r>
      <w:r>
        <w:rPr>
          <w:sz w:val="22"/>
        </w:rPr>
        <w:t xml:space="preserve"> </w:t>
      </w:r>
      <w:r w:rsidRPr="00C037C1">
        <w:rPr>
          <w:sz w:val="22"/>
        </w:rPr>
        <w:t xml:space="preserve">While </w:t>
      </w:r>
      <w:r>
        <w:rPr>
          <w:sz w:val="22"/>
        </w:rPr>
        <w:t xml:space="preserve">members of </w:t>
      </w:r>
      <w:r w:rsidRPr="00C037C1">
        <w:rPr>
          <w:sz w:val="22"/>
        </w:rPr>
        <w:t xml:space="preserve">the </w:t>
      </w:r>
      <w:r>
        <w:rPr>
          <w:sz w:val="22"/>
        </w:rPr>
        <w:t xml:space="preserve">school’s </w:t>
      </w:r>
      <w:r w:rsidRPr="00C037C1">
        <w:rPr>
          <w:sz w:val="22"/>
        </w:rPr>
        <w:t xml:space="preserve">administration may provide logistical support, </w:t>
      </w:r>
      <w:r w:rsidRPr="001A6807">
        <w:rPr>
          <w:sz w:val="22"/>
          <w:szCs w:val="22"/>
        </w:rPr>
        <w:t>planning for the student survey and the analysis of the results is a student responsibility.</w:t>
      </w:r>
      <w:r>
        <w:rPr>
          <w:sz w:val="22"/>
          <w:szCs w:val="22"/>
        </w:rPr>
        <w:t xml:space="preserve"> </w:t>
      </w:r>
      <w:r w:rsidRPr="00C037C1">
        <w:rPr>
          <w:sz w:val="22"/>
        </w:rPr>
        <w:t xml:space="preserve">Students should </w:t>
      </w:r>
      <w:r>
        <w:rPr>
          <w:sz w:val="22"/>
        </w:rPr>
        <w:t>use</w:t>
      </w:r>
      <w:r w:rsidRPr="00C037C1">
        <w:rPr>
          <w:sz w:val="22"/>
        </w:rPr>
        <w:t xml:space="preserve"> </w:t>
      </w:r>
      <w:r w:rsidRPr="003F103A">
        <w:rPr>
          <w:i/>
          <w:sz w:val="22"/>
        </w:rPr>
        <w:t xml:space="preserve">The Role of Students in the Accreditation of U.S. Medical Education Programs </w:t>
      </w:r>
      <w:r>
        <w:rPr>
          <w:i/>
          <w:sz w:val="22"/>
        </w:rPr>
        <w:t>for Provisional Accreditation</w:t>
      </w:r>
      <w:r w:rsidRPr="00DB1D5E">
        <w:rPr>
          <w:iCs/>
          <w:sz w:val="22"/>
        </w:rPr>
        <w:t>,</w:t>
      </w:r>
      <w:r w:rsidRPr="00644C02">
        <w:rPr>
          <w:iCs/>
          <w:sz w:val="22"/>
        </w:rPr>
        <w:t xml:space="preserve"> </w:t>
      </w:r>
      <w:r w:rsidR="00644C02">
        <w:rPr>
          <w:sz w:val="22"/>
        </w:rPr>
        <w:t xml:space="preserve">an LCME publication </w:t>
      </w:r>
      <w:r w:rsidRPr="00C037C1">
        <w:rPr>
          <w:sz w:val="22"/>
        </w:rPr>
        <w:t>available on the LCME website</w:t>
      </w:r>
      <w:r>
        <w:rPr>
          <w:sz w:val="22"/>
        </w:rPr>
        <w:t xml:space="preserve"> (</w:t>
      </w:r>
      <w:hyperlink r:id="rId18" w:history="1">
        <w:r w:rsidRPr="008036D8">
          <w:rPr>
            <w:rStyle w:val="Hyperlink"/>
            <w:sz w:val="22"/>
          </w:rPr>
          <w:t>lcme.org/publications</w:t>
        </w:r>
      </w:hyperlink>
      <w:r>
        <w:rPr>
          <w:sz w:val="22"/>
        </w:rPr>
        <w:t>).</w:t>
      </w:r>
      <w:r w:rsidRPr="00C037C1">
        <w:rPr>
          <w:sz w:val="22"/>
        </w:rPr>
        <w:t xml:space="preserve"> Select the version for the 20</w:t>
      </w:r>
      <w:r>
        <w:rPr>
          <w:sz w:val="22"/>
        </w:rPr>
        <w:t>2</w:t>
      </w:r>
      <w:r w:rsidR="0072566A">
        <w:rPr>
          <w:sz w:val="22"/>
        </w:rPr>
        <w:t>1</w:t>
      </w:r>
      <w:r>
        <w:rPr>
          <w:sz w:val="22"/>
        </w:rPr>
        <w:t>-2</w:t>
      </w:r>
      <w:r w:rsidR="0072566A">
        <w:rPr>
          <w:sz w:val="22"/>
        </w:rPr>
        <w:t>2</w:t>
      </w:r>
      <w:r w:rsidRPr="00C037C1">
        <w:rPr>
          <w:sz w:val="22"/>
        </w:rPr>
        <w:t xml:space="preserve"> academic year.</w:t>
      </w:r>
      <w:r>
        <w:rPr>
          <w:sz w:val="22"/>
        </w:rPr>
        <w:t xml:space="preserve"> </w:t>
      </w:r>
      <w:r>
        <w:rPr>
          <w:b/>
          <w:sz w:val="22"/>
        </w:rPr>
        <w:t>Students should develop the survey so that data from the survey and the students’ analysis of the results can be included in the DCI.</w:t>
      </w:r>
    </w:p>
    <w:p w14:paraId="443A78EB" w14:textId="123DAFBB" w:rsidR="0072566A" w:rsidRDefault="0072566A" w:rsidP="00A564D2">
      <w:pPr>
        <w:widowControl/>
        <w:tabs>
          <w:tab w:val="left" w:pos="-1440"/>
          <w:tab w:val="left" w:pos="-720"/>
          <w:tab w:val="left" w:pos="480"/>
          <w:tab w:val="left" w:pos="720"/>
        </w:tabs>
        <w:rPr>
          <w:b/>
          <w:sz w:val="22"/>
        </w:rPr>
      </w:pPr>
    </w:p>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72566A" w:rsidRPr="004A374E" w14:paraId="00808C78" w14:textId="77777777" w:rsidTr="00DB1D5E">
        <w:trPr>
          <w:trHeight w:val="566"/>
          <w:tblCellSpacing w:w="43" w:type="dxa"/>
        </w:trPr>
        <w:tc>
          <w:tcPr>
            <w:tcW w:w="0" w:type="auto"/>
            <w:tcBorders>
              <w:top w:val="single" w:sz="4" w:space="0" w:color="404040"/>
              <w:bottom w:val="single" w:sz="4" w:space="0" w:color="404040"/>
            </w:tcBorders>
            <w:shd w:val="clear" w:color="auto" w:fill="auto"/>
          </w:tcPr>
          <w:p w14:paraId="5776B813" w14:textId="414CB3F4" w:rsidR="0072566A" w:rsidRPr="004A374E" w:rsidRDefault="0072566A" w:rsidP="0020241D">
            <w:pPr>
              <w:widowControl/>
              <w:tabs>
                <w:tab w:val="left" w:pos="-1440"/>
                <w:tab w:val="left" w:pos="-720"/>
                <w:tab w:val="left" w:pos="480"/>
                <w:tab w:val="left" w:pos="720"/>
              </w:tabs>
              <w:rPr>
                <w:sz w:val="22"/>
              </w:rPr>
            </w:pPr>
            <w:bookmarkStart w:id="5" w:name="_Hlk31101517"/>
            <w:r w:rsidRPr="004A374E">
              <w:rPr>
                <w:b/>
                <w:sz w:val="22"/>
                <w:szCs w:val="22"/>
              </w:rPr>
              <w:t>PLEASE</w:t>
            </w:r>
            <w:r>
              <w:rPr>
                <w:b/>
                <w:sz w:val="22"/>
                <w:szCs w:val="22"/>
              </w:rPr>
              <w:t xml:space="preserve"> </w:t>
            </w:r>
            <w:r w:rsidRPr="004A374E">
              <w:rPr>
                <w:b/>
                <w:sz w:val="22"/>
                <w:szCs w:val="22"/>
              </w:rPr>
              <w:t>NOTE:</w:t>
            </w:r>
            <w:r>
              <w:rPr>
                <w:sz w:val="22"/>
                <w:szCs w:val="22"/>
              </w:rPr>
              <w:t xml:space="preserve"> </w:t>
            </w:r>
            <w:r w:rsidRPr="004A374E">
              <w:rPr>
                <w:sz w:val="22"/>
              </w:rPr>
              <w:t>A</w:t>
            </w:r>
            <w:r>
              <w:rPr>
                <w:sz w:val="22"/>
              </w:rPr>
              <w:t xml:space="preserve"> </w:t>
            </w:r>
            <w:r w:rsidRPr="004A374E">
              <w:rPr>
                <w:sz w:val="22"/>
              </w:rPr>
              <w:t>complete</w:t>
            </w:r>
            <w:r>
              <w:rPr>
                <w:sz w:val="22"/>
              </w:rPr>
              <w:t xml:space="preserve"> </w:t>
            </w:r>
            <w:r w:rsidRPr="004A374E">
              <w:rPr>
                <w:sz w:val="22"/>
              </w:rPr>
              <w:t>survey</w:t>
            </w:r>
            <w:r>
              <w:rPr>
                <w:sz w:val="22"/>
              </w:rPr>
              <w:t xml:space="preserve"> </w:t>
            </w:r>
            <w:r w:rsidRPr="004A374E">
              <w:rPr>
                <w:sz w:val="22"/>
              </w:rPr>
              <w:t>package</w:t>
            </w:r>
            <w:r>
              <w:rPr>
                <w:sz w:val="22"/>
              </w:rPr>
              <w:t xml:space="preserve"> </w:t>
            </w:r>
            <w:r w:rsidRPr="004A374E">
              <w:rPr>
                <w:sz w:val="22"/>
              </w:rPr>
              <w:t>for</w:t>
            </w:r>
            <w:r>
              <w:rPr>
                <w:sz w:val="22"/>
              </w:rPr>
              <w:t xml:space="preserve"> provisional </w:t>
            </w:r>
            <w:r w:rsidRPr="004A374E">
              <w:rPr>
                <w:sz w:val="22"/>
              </w:rPr>
              <w:t>surveys</w:t>
            </w:r>
            <w:r>
              <w:rPr>
                <w:sz w:val="22"/>
              </w:rPr>
              <w:t xml:space="preserve"> </w:t>
            </w:r>
            <w:r w:rsidRPr="004A374E">
              <w:rPr>
                <w:sz w:val="22"/>
              </w:rPr>
              <w:t>consists</w:t>
            </w:r>
            <w:r>
              <w:rPr>
                <w:sz w:val="22"/>
              </w:rPr>
              <w:t xml:space="preserve"> </w:t>
            </w:r>
            <w:r w:rsidRPr="004A374E">
              <w:rPr>
                <w:sz w:val="22"/>
              </w:rPr>
              <w:t>of</w:t>
            </w:r>
            <w:r>
              <w:rPr>
                <w:sz w:val="22"/>
              </w:rPr>
              <w:t xml:space="preserve"> </w:t>
            </w:r>
            <w:r w:rsidRPr="004A374E">
              <w:rPr>
                <w:sz w:val="22"/>
              </w:rPr>
              <w:t>a</w:t>
            </w:r>
            <w:r>
              <w:rPr>
                <w:sz w:val="22"/>
              </w:rPr>
              <w:t xml:space="preserve"> </w:t>
            </w:r>
            <w:r w:rsidRPr="004A374E">
              <w:rPr>
                <w:sz w:val="22"/>
              </w:rPr>
              <w:t>completed</w:t>
            </w:r>
            <w:r>
              <w:rPr>
                <w:sz w:val="22"/>
              </w:rPr>
              <w:t xml:space="preserve"> </w:t>
            </w:r>
            <w:r w:rsidRPr="004A374E">
              <w:rPr>
                <w:sz w:val="22"/>
              </w:rPr>
              <w:t>DCI,</w:t>
            </w:r>
            <w:r>
              <w:rPr>
                <w:sz w:val="22"/>
              </w:rPr>
              <w:t xml:space="preserve"> </w:t>
            </w:r>
            <w:r w:rsidRPr="004A374E">
              <w:rPr>
                <w:sz w:val="22"/>
              </w:rPr>
              <w:t>a</w:t>
            </w:r>
            <w:r w:rsidR="003F479A">
              <w:rPr>
                <w:sz w:val="22"/>
              </w:rPr>
              <w:t xml:space="preserve"> DCI Appendix (</w:t>
            </w:r>
            <w:r w:rsidRPr="004A374E">
              <w:rPr>
                <w:sz w:val="22"/>
              </w:rPr>
              <w:t>supporting</w:t>
            </w:r>
            <w:r>
              <w:rPr>
                <w:sz w:val="22"/>
              </w:rPr>
              <w:t xml:space="preserve"> </w:t>
            </w:r>
            <w:r w:rsidRPr="004A374E">
              <w:rPr>
                <w:sz w:val="22"/>
              </w:rPr>
              <w:t>documents</w:t>
            </w:r>
            <w:r>
              <w:rPr>
                <w:sz w:val="22"/>
              </w:rPr>
              <w:t xml:space="preserve"> </w:t>
            </w:r>
            <w:r w:rsidRPr="004A374E">
              <w:rPr>
                <w:sz w:val="22"/>
              </w:rPr>
              <w:t>for</w:t>
            </w:r>
            <w:r>
              <w:rPr>
                <w:sz w:val="22"/>
              </w:rPr>
              <w:t xml:space="preserve"> </w:t>
            </w:r>
            <w:r w:rsidRPr="004A374E">
              <w:rPr>
                <w:sz w:val="22"/>
              </w:rPr>
              <w:t>each</w:t>
            </w:r>
            <w:r w:rsidR="003F479A">
              <w:rPr>
                <w:sz w:val="22"/>
              </w:rPr>
              <w:t xml:space="preserve"> section of the</w:t>
            </w:r>
            <w:r>
              <w:rPr>
                <w:sz w:val="22"/>
              </w:rPr>
              <w:t xml:space="preserve"> </w:t>
            </w:r>
            <w:r w:rsidRPr="004A374E">
              <w:rPr>
                <w:sz w:val="22"/>
              </w:rPr>
              <w:t>DCI</w:t>
            </w:r>
            <w:r w:rsidR="003F479A">
              <w:rPr>
                <w:sz w:val="22"/>
              </w:rPr>
              <w:t>)</w:t>
            </w:r>
            <w:r w:rsidRPr="004A374E">
              <w:rPr>
                <w:sz w:val="22"/>
              </w:rPr>
              <w:t>,</w:t>
            </w:r>
            <w:r>
              <w:rPr>
                <w:sz w:val="22"/>
              </w:rPr>
              <w:t xml:space="preserve"> and </w:t>
            </w:r>
            <w:r w:rsidRPr="004A374E">
              <w:rPr>
                <w:sz w:val="22"/>
              </w:rPr>
              <w:t>the</w:t>
            </w:r>
            <w:r>
              <w:rPr>
                <w:sz w:val="22"/>
              </w:rPr>
              <w:t xml:space="preserve"> </w:t>
            </w:r>
            <w:r w:rsidRPr="004A374E">
              <w:rPr>
                <w:sz w:val="22"/>
              </w:rPr>
              <w:t>ISA</w:t>
            </w:r>
            <w:r>
              <w:rPr>
                <w:sz w:val="22"/>
              </w:rPr>
              <w:t xml:space="preserve">. </w:t>
            </w:r>
          </w:p>
        </w:tc>
      </w:tr>
      <w:bookmarkEnd w:id="5"/>
    </w:tbl>
    <w:p w14:paraId="459A5E5D" w14:textId="4E22EBF4" w:rsidR="00D03C89" w:rsidRDefault="00D03C89" w:rsidP="00D03C89">
      <w:pPr>
        <w:widowControl/>
        <w:tabs>
          <w:tab w:val="left" w:pos="-1440"/>
          <w:tab w:val="left" w:pos="-720"/>
          <w:tab w:val="left" w:pos="480"/>
          <w:tab w:val="left" w:pos="720"/>
        </w:tabs>
        <w:rPr>
          <w:sz w:val="22"/>
          <w:szCs w:val="22"/>
        </w:rPr>
      </w:pPr>
    </w:p>
    <w:p w14:paraId="2CC2C523" w14:textId="6AA484B5" w:rsidR="00D03C89" w:rsidRPr="00A15C77" w:rsidRDefault="00D03C89" w:rsidP="00302C89">
      <w:pPr>
        <w:pStyle w:val="Heading2"/>
      </w:pPr>
      <w:bookmarkStart w:id="6" w:name="_Toc37671287"/>
      <w:r>
        <w:t>The Survey Visit and Preparation of the Survey Report</w:t>
      </w:r>
      <w:bookmarkEnd w:id="6"/>
    </w:p>
    <w:p w14:paraId="1014841D" w14:textId="77777777" w:rsidR="00D03C89" w:rsidRDefault="00D03C89" w:rsidP="00D03C89">
      <w:pPr>
        <w:widowControl/>
        <w:tabs>
          <w:tab w:val="left" w:pos="-1440"/>
          <w:tab w:val="left" w:pos="-720"/>
          <w:tab w:val="left" w:pos="480"/>
          <w:tab w:val="left" w:pos="720"/>
        </w:tabs>
        <w:rPr>
          <w:sz w:val="22"/>
          <w:szCs w:val="22"/>
        </w:rPr>
      </w:pPr>
      <w:r w:rsidRPr="001A6807">
        <w:rPr>
          <w:sz w:val="22"/>
          <w:szCs w:val="22"/>
        </w:rPr>
        <w:t xml:space="preserve">An </w:t>
      </w:r>
      <w:r w:rsidRPr="007272F6">
        <w:rPr>
          <w:sz w:val="22"/>
          <w:szCs w:val="22"/>
        </w:rPr>
        <w:t>ad hoc</w:t>
      </w:r>
      <w:r w:rsidRPr="001A6807">
        <w:rPr>
          <w:sz w:val="22"/>
          <w:szCs w:val="22"/>
        </w:rPr>
        <w:t xml:space="preserve"> survey team visits the institution, typically</w:t>
      </w:r>
      <w:r>
        <w:rPr>
          <w:sz w:val="22"/>
          <w:szCs w:val="22"/>
        </w:rPr>
        <w:t xml:space="preserve"> from Sunday afternoon through noon on Wednesday.</w:t>
      </w:r>
      <w:r w:rsidRPr="001A6807">
        <w:rPr>
          <w:sz w:val="22"/>
          <w:szCs w:val="22"/>
        </w:rPr>
        <w:t xml:space="preserve"> </w:t>
      </w:r>
      <w:r>
        <w:rPr>
          <w:sz w:val="22"/>
          <w:szCs w:val="22"/>
        </w:rPr>
        <w:t xml:space="preserve">The visit may be lengthened by an additional day for schools with multiple campuses to allow campus visits. </w:t>
      </w:r>
    </w:p>
    <w:p w14:paraId="7E1CF511" w14:textId="77777777" w:rsidR="00D03C89" w:rsidRDefault="00D03C89" w:rsidP="00D03C89">
      <w:pPr>
        <w:widowControl/>
        <w:tabs>
          <w:tab w:val="left" w:pos="-1440"/>
          <w:tab w:val="left" w:pos="-720"/>
          <w:tab w:val="left" w:pos="480"/>
          <w:tab w:val="left" w:pos="720"/>
        </w:tabs>
        <w:rPr>
          <w:sz w:val="22"/>
          <w:szCs w:val="22"/>
        </w:rPr>
      </w:pPr>
    </w:p>
    <w:p w14:paraId="622D9E30" w14:textId="40DB0FE6" w:rsidR="00BE494B" w:rsidRPr="00675035" w:rsidRDefault="00D03C89" w:rsidP="00BE494B">
      <w:pPr>
        <w:widowControl/>
        <w:tabs>
          <w:tab w:val="left" w:pos="-1440"/>
          <w:tab w:val="left" w:pos="-720"/>
          <w:tab w:val="left" w:pos="480"/>
          <w:tab w:val="left" w:pos="720"/>
        </w:tabs>
        <w:rPr>
          <w:sz w:val="22"/>
          <w:szCs w:val="22"/>
        </w:rPr>
      </w:pPr>
      <w:r w:rsidRPr="001A6807">
        <w:rPr>
          <w:sz w:val="22"/>
          <w:szCs w:val="22"/>
        </w:rPr>
        <w:t xml:space="preserve">Prior to the visit, the survey team </w:t>
      </w:r>
      <w:r w:rsidR="00AC6D31">
        <w:rPr>
          <w:sz w:val="22"/>
          <w:szCs w:val="22"/>
        </w:rPr>
        <w:t xml:space="preserve">members </w:t>
      </w:r>
      <w:r>
        <w:rPr>
          <w:sz w:val="22"/>
          <w:szCs w:val="22"/>
        </w:rPr>
        <w:t xml:space="preserve">carefully </w:t>
      </w:r>
      <w:r w:rsidRPr="001A6807">
        <w:rPr>
          <w:sz w:val="22"/>
          <w:szCs w:val="22"/>
        </w:rPr>
        <w:t>review</w:t>
      </w:r>
      <w:r>
        <w:rPr>
          <w:sz w:val="22"/>
          <w:szCs w:val="22"/>
        </w:rPr>
        <w:t xml:space="preserve"> </w:t>
      </w:r>
      <w:r w:rsidRPr="001A6807">
        <w:rPr>
          <w:sz w:val="22"/>
          <w:szCs w:val="22"/>
        </w:rPr>
        <w:t xml:space="preserve">the materials </w:t>
      </w:r>
      <w:r w:rsidR="00CD2CC3">
        <w:rPr>
          <w:sz w:val="22"/>
          <w:szCs w:val="22"/>
        </w:rPr>
        <w:t xml:space="preserve">in the survey package </w:t>
      </w:r>
      <w:r w:rsidRPr="001A6807">
        <w:rPr>
          <w:sz w:val="22"/>
          <w:szCs w:val="22"/>
        </w:rPr>
        <w:t>submitted by the school.</w:t>
      </w:r>
      <w:r>
        <w:rPr>
          <w:sz w:val="22"/>
          <w:szCs w:val="22"/>
        </w:rPr>
        <w:t xml:space="preserve"> </w:t>
      </w:r>
      <w:r w:rsidRPr="001A6807">
        <w:rPr>
          <w:sz w:val="22"/>
          <w:szCs w:val="22"/>
        </w:rPr>
        <w:t>Certain additional documents, such as curriculum committee minutes, should be made available to the team on site</w:t>
      </w:r>
      <w:r>
        <w:rPr>
          <w:sz w:val="22"/>
          <w:szCs w:val="22"/>
        </w:rPr>
        <w:t xml:space="preserve">. </w:t>
      </w:r>
      <w:r w:rsidRPr="001A6807">
        <w:rPr>
          <w:sz w:val="22"/>
          <w:szCs w:val="22"/>
        </w:rPr>
        <w:t>During the visit, the survey team develop</w:t>
      </w:r>
      <w:r>
        <w:rPr>
          <w:sz w:val="22"/>
          <w:szCs w:val="22"/>
        </w:rPr>
        <w:t>s</w:t>
      </w:r>
      <w:r w:rsidRPr="001A6807">
        <w:rPr>
          <w:sz w:val="22"/>
          <w:szCs w:val="22"/>
        </w:rPr>
        <w:t xml:space="preserve"> a list of its findings that relate to specific elements.</w:t>
      </w:r>
      <w:r>
        <w:rPr>
          <w:sz w:val="22"/>
          <w:szCs w:val="22"/>
        </w:rPr>
        <w:t xml:space="preserve"> </w:t>
      </w:r>
      <w:r w:rsidR="00BE494B" w:rsidRPr="00E053F5">
        <w:rPr>
          <w:sz w:val="22"/>
        </w:rPr>
        <w:t xml:space="preserve">Survey visits conclude after the team provides the dean and, at the dean’s discretion, </w:t>
      </w:r>
      <w:r w:rsidR="00BE494B">
        <w:rPr>
          <w:sz w:val="22"/>
        </w:rPr>
        <w:t xml:space="preserve">institutional </w:t>
      </w:r>
      <w:r w:rsidR="00CD2CC3">
        <w:rPr>
          <w:sz w:val="22"/>
        </w:rPr>
        <w:t>leadership (e.g., university president or chancellor)</w:t>
      </w:r>
      <w:r w:rsidR="00BE494B" w:rsidRPr="00E053F5">
        <w:rPr>
          <w:sz w:val="22"/>
        </w:rPr>
        <w:t>, with a written and, if desired by the dean, verbal exit report.</w:t>
      </w:r>
      <w:r w:rsidR="00BE494B">
        <w:rPr>
          <w:sz w:val="22"/>
        </w:rPr>
        <w:t xml:space="preserve"> The dean will </w:t>
      </w:r>
      <w:r w:rsidR="00C070B0">
        <w:rPr>
          <w:sz w:val="22"/>
        </w:rPr>
        <w:t>be given</w:t>
      </w:r>
      <w:r w:rsidR="00BE494B">
        <w:rPr>
          <w:sz w:val="22"/>
        </w:rPr>
        <w:t xml:space="preserve"> a </w:t>
      </w:r>
      <w:r w:rsidR="00BE494B" w:rsidRPr="004A374E">
        <w:rPr>
          <w:sz w:val="22"/>
        </w:rPr>
        <w:t>written</w:t>
      </w:r>
      <w:r w:rsidR="00BE494B">
        <w:rPr>
          <w:sz w:val="22"/>
        </w:rPr>
        <w:t xml:space="preserve"> </w:t>
      </w:r>
      <w:r w:rsidR="00BE494B" w:rsidRPr="004A374E">
        <w:rPr>
          <w:sz w:val="22"/>
        </w:rPr>
        <w:t>copy</w:t>
      </w:r>
      <w:r w:rsidR="00BE494B">
        <w:rPr>
          <w:sz w:val="22"/>
        </w:rPr>
        <w:t xml:space="preserve"> </w:t>
      </w:r>
      <w:r w:rsidR="00BE494B" w:rsidRPr="004A374E">
        <w:rPr>
          <w:sz w:val="22"/>
        </w:rPr>
        <w:t>of</w:t>
      </w:r>
      <w:r w:rsidR="00BE494B">
        <w:rPr>
          <w:sz w:val="22"/>
        </w:rPr>
        <w:t xml:space="preserve"> </w:t>
      </w:r>
      <w:r w:rsidR="00BE494B" w:rsidRPr="004A374E">
        <w:rPr>
          <w:sz w:val="22"/>
        </w:rPr>
        <w:t>the</w:t>
      </w:r>
      <w:r w:rsidR="00BE494B">
        <w:rPr>
          <w:sz w:val="22"/>
        </w:rPr>
        <w:t xml:space="preserve"> </w:t>
      </w:r>
      <w:r w:rsidR="00BE494B" w:rsidRPr="004A374E">
        <w:rPr>
          <w:sz w:val="22"/>
        </w:rPr>
        <w:t>survey</w:t>
      </w:r>
      <w:r w:rsidR="00BE494B">
        <w:rPr>
          <w:sz w:val="22"/>
        </w:rPr>
        <w:t xml:space="preserve"> </w:t>
      </w:r>
      <w:r w:rsidR="00BE494B" w:rsidRPr="004A374E">
        <w:rPr>
          <w:sz w:val="22"/>
        </w:rPr>
        <w:t>team</w:t>
      </w:r>
      <w:r w:rsidR="00BE494B">
        <w:rPr>
          <w:sz w:val="22"/>
        </w:rPr>
        <w:t xml:space="preserve"> </w:t>
      </w:r>
      <w:r w:rsidR="00BE494B" w:rsidRPr="004A374E">
        <w:rPr>
          <w:sz w:val="22"/>
        </w:rPr>
        <w:t>findings</w:t>
      </w:r>
      <w:r w:rsidR="00BE494B">
        <w:rPr>
          <w:sz w:val="22"/>
        </w:rPr>
        <w:t xml:space="preserve">. </w:t>
      </w:r>
      <w:r w:rsidR="00BE494B" w:rsidRPr="004A374E">
        <w:rPr>
          <w:sz w:val="22"/>
        </w:rPr>
        <w:t>The</w:t>
      </w:r>
      <w:r w:rsidR="00BE494B">
        <w:rPr>
          <w:sz w:val="22"/>
        </w:rPr>
        <w:t xml:space="preserve"> </w:t>
      </w:r>
      <w:bookmarkStart w:id="7" w:name="_Hlk182057"/>
      <w:r w:rsidR="00BE494B" w:rsidRPr="004A374E">
        <w:rPr>
          <w:sz w:val="22"/>
        </w:rPr>
        <w:t>initial</w:t>
      </w:r>
      <w:r w:rsidR="00BE494B">
        <w:rPr>
          <w:sz w:val="22"/>
        </w:rPr>
        <w:t xml:space="preserve"> </w:t>
      </w:r>
      <w:r w:rsidR="00BE494B" w:rsidRPr="004A374E">
        <w:rPr>
          <w:sz w:val="22"/>
        </w:rPr>
        <w:t>survey</w:t>
      </w:r>
      <w:r w:rsidR="00BE494B">
        <w:rPr>
          <w:sz w:val="22"/>
        </w:rPr>
        <w:t xml:space="preserve"> </w:t>
      </w:r>
      <w:r w:rsidR="00BE494B" w:rsidRPr="004A374E">
        <w:rPr>
          <w:sz w:val="22"/>
        </w:rPr>
        <w:t>team</w:t>
      </w:r>
      <w:r w:rsidR="00BE494B">
        <w:rPr>
          <w:sz w:val="22"/>
        </w:rPr>
        <w:t xml:space="preserve"> </w:t>
      </w:r>
      <w:r w:rsidR="00BE494B" w:rsidRPr="004A374E">
        <w:rPr>
          <w:sz w:val="22"/>
        </w:rPr>
        <w:t>findings</w:t>
      </w:r>
      <w:r w:rsidR="00BE494B">
        <w:rPr>
          <w:sz w:val="22"/>
        </w:rPr>
        <w:t xml:space="preserve"> </w:t>
      </w:r>
      <w:r w:rsidR="00BE494B" w:rsidRPr="004A374E">
        <w:rPr>
          <w:sz w:val="22"/>
        </w:rPr>
        <w:t>are</w:t>
      </w:r>
      <w:r w:rsidR="00BE494B">
        <w:rPr>
          <w:sz w:val="22"/>
        </w:rPr>
        <w:t xml:space="preserve"> </w:t>
      </w:r>
      <w:r w:rsidR="00BE494B" w:rsidRPr="004A374E">
        <w:rPr>
          <w:sz w:val="22"/>
        </w:rPr>
        <w:t>subject</w:t>
      </w:r>
      <w:r w:rsidR="00BE494B">
        <w:rPr>
          <w:sz w:val="22"/>
        </w:rPr>
        <w:t xml:space="preserve"> </w:t>
      </w:r>
      <w:r w:rsidR="00BE494B" w:rsidRPr="004A374E">
        <w:rPr>
          <w:sz w:val="22"/>
        </w:rPr>
        <w:t>to</w:t>
      </w:r>
      <w:r w:rsidR="00BE494B">
        <w:rPr>
          <w:sz w:val="22"/>
        </w:rPr>
        <w:t xml:space="preserve"> </w:t>
      </w:r>
      <w:r w:rsidR="00BE494B" w:rsidRPr="004A374E">
        <w:rPr>
          <w:sz w:val="22"/>
        </w:rPr>
        <w:t>potential</w:t>
      </w:r>
      <w:r w:rsidR="00BE494B">
        <w:rPr>
          <w:sz w:val="22"/>
        </w:rPr>
        <w:t xml:space="preserve"> </w:t>
      </w:r>
      <w:r w:rsidR="00BE494B" w:rsidRPr="004A374E">
        <w:rPr>
          <w:sz w:val="22"/>
        </w:rPr>
        <w:t>revision</w:t>
      </w:r>
      <w:r w:rsidR="00BE494B">
        <w:rPr>
          <w:sz w:val="22"/>
        </w:rPr>
        <w:t xml:space="preserve"> </w:t>
      </w:r>
      <w:r w:rsidR="00BE494B" w:rsidRPr="004A374E">
        <w:rPr>
          <w:sz w:val="22"/>
        </w:rPr>
        <w:t>during</w:t>
      </w:r>
      <w:r w:rsidR="00BE494B">
        <w:rPr>
          <w:sz w:val="22"/>
        </w:rPr>
        <w:t xml:space="preserve"> </w:t>
      </w:r>
      <w:r w:rsidR="00BE494B" w:rsidRPr="004A374E">
        <w:rPr>
          <w:sz w:val="22"/>
        </w:rPr>
        <w:t>the</w:t>
      </w:r>
      <w:r w:rsidR="00BE494B">
        <w:rPr>
          <w:sz w:val="22"/>
        </w:rPr>
        <w:t xml:space="preserve"> </w:t>
      </w:r>
      <w:r w:rsidR="00BE494B" w:rsidRPr="004A374E">
        <w:rPr>
          <w:sz w:val="22"/>
        </w:rPr>
        <w:t>review</w:t>
      </w:r>
      <w:r w:rsidR="00BE494B">
        <w:rPr>
          <w:sz w:val="22"/>
        </w:rPr>
        <w:t xml:space="preserve"> </w:t>
      </w:r>
      <w:r w:rsidR="00BE494B" w:rsidRPr="004A374E">
        <w:rPr>
          <w:sz w:val="22"/>
        </w:rPr>
        <w:t>of</w:t>
      </w:r>
      <w:r w:rsidR="00BE494B">
        <w:rPr>
          <w:sz w:val="22"/>
        </w:rPr>
        <w:t xml:space="preserve"> </w:t>
      </w:r>
      <w:r w:rsidR="00BE494B" w:rsidRPr="004A374E">
        <w:rPr>
          <w:sz w:val="22"/>
        </w:rPr>
        <w:t>the</w:t>
      </w:r>
      <w:r w:rsidR="00BE494B">
        <w:rPr>
          <w:sz w:val="22"/>
        </w:rPr>
        <w:t xml:space="preserve"> </w:t>
      </w:r>
      <w:r w:rsidR="00BE494B" w:rsidRPr="004A374E">
        <w:rPr>
          <w:sz w:val="22"/>
        </w:rPr>
        <w:t>survey</w:t>
      </w:r>
      <w:r w:rsidR="00BE494B">
        <w:rPr>
          <w:sz w:val="22"/>
        </w:rPr>
        <w:t xml:space="preserve"> </w:t>
      </w:r>
      <w:r w:rsidR="00BE494B" w:rsidRPr="004A374E">
        <w:rPr>
          <w:sz w:val="22"/>
        </w:rPr>
        <w:t>report</w:t>
      </w:r>
      <w:r w:rsidR="00BE494B">
        <w:rPr>
          <w:sz w:val="22"/>
        </w:rPr>
        <w:t xml:space="preserve"> </w:t>
      </w:r>
      <w:r w:rsidR="00BE494B" w:rsidRPr="004A374E">
        <w:rPr>
          <w:sz w:val="22"/>
        </w:rPr>
        <w:t>and</w:t>
      </w:r>
      <w:r w:rsidR="00BE494B">
        <w:rPr>
          <w:sz w:val="22"/>
        </w:rPr>
        <w:t xml:space="preserve"> </w:t>
      </w:r>
      <w:r w:rsidR="00BE494B" w:rsidRPr="004A374E">
        <w:rPr>
          <w:sz w:val="22"/>
        </w:rPr>
        <w:t>should</w:t>
      </w:r>
      <w:r w:rsidR="00BE494B">
        <w:rPr>
          <w:sz w:val="22"/>
        </w:rPr>
        <w:t xml:space="preserve"> </w:t>
      </w:r>
      <w:r w:rsidR="00BE494B" w:rsidRPr="004A374E">
        <w:rPr>
          <w:sz w:val="22"/>
        </w:rPr>
        <w:t>be</w:t>
      </w:r>
      <w:r w:rsidR="00BE494B">
        <w:rPr>
          <w:sz w:val="22"/>
        </w:rPr>
        <w:t xml:space="preserve"> </w:t>
      </w:r>
      <w:r w:rsidR="00BE494B" w:rsidRPr="004A374E">
        <w:rPr>
          <w:sz w:val="22"/>
        </w:rPr>
        <w:t>held</w:t>
      </w:r>
      <w:r w:rsidR="00BE494B">
        <w:rPr>
          <w:sz w:val="22"/>
        </w:rPr>
        <w:t xml:space="preserve"> </w:t>
      </w:r>
      <w:r w:rsidR="00BE494B" w:rsidRPr="004A374E">
        <w:rPr>
          <w:sz w:val="22"/>
        </w:rPr>
        <w:t>confidential</w:t>
      </w:r>
      <w:r w:rsidR="00BE494B">
        <w:rPr>
          <w:sz w:val="22"/>
        </w:rPr>
        <w:t xml:space="preserve"> </w:t>
      </w:r>
      <w:r w:rsidR="00BE494B" w:rsidRPr="004A374E">
        <w:rPr>
          <w:sz w:val="22"/>
        </w:rPr>
        <w:t>by</w:t>
      </w:r>
      <w:r w:rsidR="00BE494B">
        <w:rPr>
          <w:sz w:val="22"/>
        </w:rPr>
        <w:t xml:space="preserve"> </w:t>
      </w:r>
      <w:r w:rsidR="00BE494B" w:rsidRPr="004A374E">
        <w:rPr>
          <w:sz w:val="22"/>
        </w:rPr>
        <w:t>the</w:t>
      </w:r>
      <w:r w:rsidR="00BE494B">
        <w:rPr>
          <w:sz w:val="22"/>
        </w:rPr>
        <w:t xml:space="preserve"> </w:t>
      </w:r>
      <w:r w:rsidR="00BE494B" w:rsidRPr="004A374E">
        <w:rPr>
          <w:sz w:val="22"/>
        </w:rPr>
        <w:t>school</w:t>
      </w:r>
      <w:r w:rsidR="00BE494B">
        <w:rPr>
          <w:sz w:val="22"/>
        </w:rPr>
        <w:t xml:space="preserve"> </w:t>
      </w:r>
      <w:r w:rsidR="00BE494B" w:rsidRPr="004A374E">
        <w:rPr>
          <w:sz w:val="22"/>
        </w:rPr>
        <w:t>leadership.</w:t>
      </w:r>
      <w:r w:rsidR="00BE494B">
        <w:rPr>
          <w:sz w:val="22"/>
        </w:rPr>
        <w:t xml:space="preserve"> </w:t>
      </w:r>
      <w:bookmarkEnd w:id="7"/>
    </w:p>
    <w:p w14:paraId="4327B26C" w14:textId="55A626DC" w:rsidR="00D03C89" w:rsidRPr="001A6807" w:rsidRDefault="00D03C89" w:rsidP="00D03C89">
      <w:pPr>
        <w:widowControl/>
        <w:tabs>
          <w:tab w:val="left" w:pos="-1440"/>
          <w:tab w:val="left" w:pos="-720"/>
          <w:tab w:val="left" w:pos="480"/>
          <w:tab w:val="left" w:pos="720"/>
        </w:tabs>
        <w:rPr>
          <w:sz w:val="22"/>
          <w:szCs w:val="22"/>
        </w:rPr>
      </w:pPr>
    </w:p>
    <w:p w14:paraId="64F4C32E" w14:textId="7142D0DA" w:rsidR="00D03C89" w:rsidRPr="001A6807" w:rsidRDefault="00675035" w:rsidP="00D03C89">
      <w:pPr>
        <w:widowControl/>
        <w:tabs>
          <w:tab w:val="left" w:pos="-1440"/>
          <w:tab w:val="left" w:pos="-720"/>
          <w:tab w:val="left" w:pos="480"/>
          <w:tab w:val="left" w:pos="720"/>
        </w:tabs>
        <w:rPr>
          <w:sz w:val="22"/>
          <w:szCs w:val="22"/>
        </w:rPr>
      </w:pPr>
      <w:r>
        <w:rPr>
          <w:sz w:val="22"/>
          <w:szCs w:val="22"/>
        </w:rPr>
        <w:t>A</w:t>
      </w:r>
      <w:r w:rsidR="00D03C89" w:rsidRPr="001A6807">
        <w:rPr>
          <w:sz w:val="22"/>
          <w:szCs w:val="22"/>
        </w:rPr>
        <w:t xml:space="preserve">pproximately two months after the survey visit, a draft survey report narrative is prepared by the survey team </w:t>
      </w:r>
      <w:r w:rsidR="00D03C89">
        <w:rPr>
          <w:sz w:val="22"/>
          <w:szCs w:val="22"/>
        </w:rPr>
        <w:t>using the</w:t>
      </w:r>
      <w:r w:rsidR="00D03C89" w:rsidRPr="001A6807">
        <w:rPr>
          <w:sz w:val="22"/>
          <w:szCs w:val="22"/>
        </w:rPr>
        <w:t xml:space="preserve"> </w:t>
      </w:r>
      <w:r w:rsidR="00D03C89" w:rsidRPr="001A6807">
        <w:rPr>
          <w:i/>
          <w:sz w:val="22"/>
          <w:szCs w:val="22"/>
        </w:rPr>
        <w:t xml:space="preserve">Survey Report Template for Provisional </w:t>
      </w:r>
      <w:r w:rsidR="008D5E46">
        <w:rPr>
          <w:i/>
          <w:sz w:val="22"/>
          <w:szCs w:val="22"/>
        </w:rPr>
        <w:t>Survey Reports</w:t>
      </w:r>
      <w:r w:rsidR="00D03C89">
        <w:rPr>
          <w:i/>
          <w:sz w:val="22"/>
          <w:szCs w:val="22"/>
        </w:rPr>
        <w:t xml:space="preserve"> </w:t>
      </w:r>
      <w:r w:rsidR="00D03C89">
        <w:rPr>
          <w:sz w:val="22"/>
          <w:szCs w:val="22"/>
        </w:rPr>
        <w:t xml:space="preserve">and completed according to the process and format specified in the </w:t>
      </w:r>
      <w:r w:rsidR="00D03C89">
        <w:rPr>
          <w:i/>
          <w:sz w:val="22"/>
          <w:szCs w:val="22"/>
        </w:rPr>
        <w:t>Survey Report and Team Findings Guide for Provisional Accreditation Surveys</w:t>
      </w:r>
      <w:r w:rsidR="00D03C89">
        <w:rPr>
          <w:sz w:val="22"/>
          <w:szCs w:val="22"/>
        </w:rPr>
        <w:t>,</w:t>
      </w:r>
      <w:r w:rsidR="00D03C89">
        <w:rPr>
          <w:i/>
          <w:sz w:val="22"/>
          <w:szCs w:val="22"/>
        </w:rPr>
        <w:t xml:space="preserve"> </w:t>
      </w:r>
      <w:r w:rsidR="00D03C89" w:rsidRPr="001A6807">
        <w:rPr>
          <w:sz w:val="22"/>
          <w:szCs w:val="22"/>
        </w:rPr>
        <w:t>available on the LCME website</w:t>
      </w:r>
      <w:r w:rsidR="00D03C89">
        <w:rPr>
          <w:sz w:val="22"/>
          <w:szCs w:val="22"/>
        </w:rPr>
        <w:t xml:space="preserve"> </w:t>
      </w:r>
      <w:r w:rsidR="00D03C89" w:rsidRPr="008A7FF3">
        <w:rPr>
          <w:sz w:val="22"/>
          <w:szCs w:val="22"/>
        </w:rPr>
        <w:t>(</w:t>
      </w:r>
      <w:hyperlink r:id="rId19" w:history="1">
        <w:r w:rsidR="00D03C89" w:rsidRPr="008A7FF3">
          <w:rPr>
            <w:rStyle w:val="Hyperlink"/>
            <w:sz w:val="22"/>
            <w:szCs w:val="22"/>
          </w:rPr>
          <w:t>lcme.org/publications</w:t>
        </w:r>
      </w:hyperlink>
      <w:r w:rsidR="00D03C89" w:rsidRPr="008A7FF3">
        <w:rPr>
          <w:sz w:val="22"/>
          <w:szCs w:val="22"/>
        </w:rPr>
        <w:t>).</w:t>
      </w:r>
      <w:r w:rsidR="00D03C89" w:rsidRPr="001A6807">
        <w:rPr>
          <w:sz w:val="22"/>
          <w:szCs w:val="22"/>
        </w:rPr>
        <w:t xml:space="preserve"> The survey report includes</w:t>
      </w:r>
      <w:r w:rsidR="00D03C89">
        <w:rPr>
          <w:sz w:val="22"/>
          <w:szCs w:val="22"/>
        </w:rPr>
        <w:t xml:space="preserve"> excerpts from documents prepared by the school, such as</w:t>
      </w:r>
      <w:r w:rsidR="00D03C89" w:rsidRPr="001A6807">
        <w:rPr>
          <w:sz w:val="22"/>
          <w:szCs w:val="22"/>
        </w:rPr>
        <w:t xml:space="preserve"> information </w:t>
      </w:r>
      <w:r w:rsidR="00D03C89">
        <w:rPr>
          <w:sz w:val="22"/>
          <w:szCs w:val="22"/>
        </w:rPr>
        <w:t xml:space="preserve">and data tables </w:t>
      </w:r>
      <w:r w:rsidR="00D03C89" w:rsidRPr="001A6807">
        <w:rPr>
          <w:sz w:val="22"/>
          <w:szCs w:val="22"/>
        </w:rPr>
        <w:t>from the DCI</w:t>
      </w:r>
      <w:r w:rsidR="00D03C89">
        <w:rPr>
          <w:sz w:val="22"/>
          <w:szCs w:val="22"/>
        </w:rPr>
        <w:t xml:space="preserve"> and </w:t>
      </w:r>
      <w:r w:rsidR="00D03C89" w:rsidRPr="001A6807">
        <w:rPr>
          <w:sz w:val="22"/>
          <w:szCs w:val="22"/>
        </w:rPr>
        <w:t xml:space="preserve">the </w:t>
      </w:r>
      <w:r w:rsidR="00D03C89">
        <w:rPr>
          <w:sz w:val="22"/>
          <w:szCs w:val="22"/>
        </w:rPr>
        <w:t>ISA</w:t>
      </w:r>
      <w:r w:rsidR="00D03C89" w:rsidRPr="001A6807">
        <w:rPr>
          <w:sz w:val="22"/>
          <w:szCs w:val="22"/>
        </w:rPr>
        <w:t>, as well as information obtained by the survey team on site.</w:t>
      </w:r>
      <w:r w:rsidR="00D03C89">
        <w:rPr>
          <w:sz w:val="22"/>
          <w:szCs w:val="22"/>
        </w:rPr>
        <w:t xml:space="preserve"> </w:t>
      </w:r>
      <w:r w:rsidR="00D03C89" w:rsidRPr="007272F6">
        <w:rPr>
          <w:sz w:val="22"/>
          <w:szCs w:val="22"/>
        </w:rPr>
        <w:t xml:space="preserve">The survey report narrative </w:t>
      </w:r>
      <w:r w:rsidR="00D03C89">
        <w:rPr>
          <w:sz w:val="22"/>
          <w:szCs w:val="22"/>
        </w:rPr>
        <w:t xml:space="preserve">is </w:t>
      </w:r>
      <w:r w:rsidR="00D03C89" w:rsidRPr="007272F6">
        <w:rPr>
          <w:sz w:val="22"/>
          <w:szCs w:val="22"/>
        </w:rPr>
        <w:t xml:space="preserve">accompanied by a separate document with the survey team findings related to </w:t>
      </w:r>
      <w:r w:rsidR="00DA5ED6">
        <w:rPr>
          <w:sz w:val="22"/>
          <w:szCs w:val="22"/>
        </w:rPr>
        <w:t xml:space="preserve">those </w:t>
      </w:r>
      <w:r w:rsidR="00D03C89" w:rsidRPr="007272F6">
        <w:rPr>
          <w:sz w:val="22"/>
          <w:szCs w:val="22"/>
        </w:rPr>
        <w:t>elements</w:t>
      </w:r>
      <w:r w:rsidR="00DA5ED6">
        <w:rPr>
          <w:sz w:val="22"/>
          <w:szCs w:val="22"/>
        </w:rPr>
        <w:t xml:space="preserve"> that</w:t>
      </w:r>
      <w:r w:rsidR="00D03C89" w:rsidRPr="007272F6">
        <w:rPr>
          <w:sz w:val="22"/>
          <w:szCs w:val="22"/>
        </w:rPr>
        <w:t xml:space="preserve"> </w:t>
      </w:r>
      <w:r w:rsidR="00D03C89">
        <w:rPr>
          <w:sz w:val="22"/>
          <w:szCs w:val="22"/>
        </w:rPr>
        <w:t xml:space="preserve">are </w:t>
      </w:r>
      <w:r w:rsidR="00D03C89" w:rsidRPr="007272F6">
        <w:rPr>
          <w:sz w:val="22"/>
          <w:szCs w:val="22"/>
        </w:rPr>
        <w:t>categorized as satisfactory with a need for monitoring and/or unsatisfactory.</w:t>
      </w:r>
      <w:r w:rsidR="00D03C89">
        <w:rPr>
          <w:i/>
          <w:sz w:val="22"/>
          <w:szCs w:val="22"/>
        </w:rPr>
        <w:t xml:space="preserve"> </w:t>
      </w:r>
      <w:r w:rsidR="00D03C89" w:rsidRPr="001A6807">
        <w:rPr>
          <w:sz w:val="22"/>
          <w:szCs w:val="22"/>
        </w:rPr>
        <w:t xml:space="preserve">The survey report </w:t>
      </w:r>
      <w:r w:rsidR="00D03C89">
        <w:rPr>
          <w:sz w:val="22"/>
          <w:szCs w:val="22"/>
        </w:rPr>
        <w:t xml:space="preserve">does </w:t>
      </w:r>
      <w:r w:rsidR="00D03C89" w:rsidRPr="001A6807">
        <w:rPr>
          <w:sz w:val="22"/>
          <w:szCs w:val="22"/>
        </w:rPr>
        <w:t xml:space="preserve">not comment </w:t>
      </w:r>
      <w:r w:rsidR="00D03C89">
        <w:rPr>
          <w:sz w:val="22"/>
          <w:szCs w:val="22"/>
        </w:rPr>
        <w:t xml:space="preserve">on </w:t>
      </w:r>
      <w:r w:rsidR="00D03C89" w:rsidRPr="001A6807">
        <w:rPr>
          <w:sz w:val="22"/>
          <w:szCs w:val="22"/>
        </w:rPr>
        <w:t>the program’s compliance with standards, the accreditation status of the medical education program, or required follow-up actions to be taken by the school; those decisions are the exclusive prerogative of the LCME.</w:t>
      </w:r>
      <w:r w:rsidR="00D03C89">
        <w:rPr>
          <w:sz w:val="22"/>
          <w:szCs w:val="22"/>
        </w:rPr>
        <w:t xml:space="preserve"> </w:t>
      </w:r>
    </w:p>
    <w:p w14:paraId="1CF0B5C6" w14:textId="77777777" w:rsidR="00D03C89" w:rsidRPr="001A6807" w:rsidRDefault="00D03C89" w:rsidP="00D03C89">
      <w:pPr>
        <w:widowControl/>
        <w:tabs>
          <w:tab w:val="left" w:pos="-1440"/>
          <w:tab w:val="left" w:pos="-720"/>
          <w:tab w:val="left" w:pos="480"/>
          <w:tab w:val="left" w:pos="720"/>
        </w:tabs>
        <w:rPr>
          <w:sz w:val="22"/>
          <w:szCs w:val="22"/>
        </w:rPr>
      </w:pPr>
    </w:p>
    <w:p w14:paraId="5AEDBFBD" w14:textId="597D1A86" w:rsidR="0072566A" w:rsidRPr="004A374E" w:rsidRDefault="00D03C89" w:rsidP="0072566A">
      <w:pPr>
        <w:widowControl/>
        <w:tabs>
          <w:tab w:val="left" w:pos="-1440"/>
          <w:tab w:val="left" w:pos="-720"/>
          <w:tab w:val="left" w:pos="480"/>
          <w:tab w:val="left" w:pos="720"/>
        </w:tabs>
        <w:rPr>
          <w:sz w:val="22"/>
        </w:rPr>
      </w:pPr>
      <w:r w:rsidRPr="001A6807">
        <w:rPr>
          <w:sz w:val="22"/>
          <w:szCs w:val="22"/>
        </w:rPr>
        <w:t>The draft survey report narrative and team findings are sent to the dean for review.</w:t>
      </w:r>
      <w:r>
        <w:rPr>
          <w:sz w:val="22"/>
          <w:szCs w:val="22"/>
        </w:rPr>
        <w:t xml:space="preserve"> </w:t>
      </w:r>
      <w:r w:rsidRPr="001A6807">
        <w:rPr>
          <w:sz w:val="22"/>
          <w:szCs w:val="22"/>
        </w:rPr>
        <w:t xml:space="preserve">It is the dean’s responsibility to </w:t>
      </w:r>
      <w:r w:rsidRPr="001A6807">
        <w:rPr>
          <w:sz w:val="22"/>
          <w:szCs w:val="22"/>
          <w:u w:val="single"/>
        </w:rPr>
        <w:t>carefully review</w:t>
      </w:r>
      <w:r w:rsidRPr="001A6807">
        <w:rPr>
          <w:sz w:val="22"/>
          <w:szCs w:val="22"/>
        </w:rPr>
        <w:t xml:space="preserve"> the </w:t>
      </w:r>
      <w:r w:rsidR="0072566A">
        <w:rPr>
          <w:sz w:val="22"/>
          <w:szCs w:val="22"/>
        </w:rPr>
        <w:t xml:space="preserve">survey </w:t>
      </w:r>
      <w:r w:rsidRPr="001A6807">
        <w:rPr>
          <w:sz w:val="22"/>
          <w:szCs w:val="22"/>
        </w:rPr>
        <w:t>report narrative</w:t>
      </w:r>
      <w:r>
        <w:rPr>
          <w:sz w:val="22"/>
          <w:szCs w:val="22"/>
        </w:rPr>
        <w:t xml:space="preserve"> and the supporting data</w:t>
      </w:r>
      <w:r w:rsidRPr="001A6807">
        <w:rPr>
          <w:sz w:val="22"/>
          <w:szCs w:val="22"/>
        </w:rPr>
        <w:t>, as the final version will constitute the formal record of the visit.</w:t>
      </w:r>
      <w:r>
        <w:rPr>
          <w:sz w:val="22"/>
          <w:szCs w:val="22"/>
        </w:rPr>
        <w:t xml:space="preserve"> </w:t>
      </w:r>
      <w:r w:rsidRPr="001A6807">
        <w:rPr>
          <w:sz w:val="22"/>
          <w:szCs w:val="22"/>
        </w:rPr>
        <w:t xml:space="preserve">The dean’s </w:t>
      </w:r>
      <w:r w:rsidR="0072566A">
        <w:rPr>
          <w:sz w:val="22"/>
          <w:szCs w:val="22"/>
        </w:rPr>
        <w:t xml:space="preserve">response to the survey team secretary on the draft survey report </w:t>
      </w:r>
      <w:r w:rsidRPr="001A6807">
        <w:rPr>
          <w:sz w:val="22"/>
          <w:szCs w:val="22"/>
        </w:rPr>
        <w:t>may only refer to information that was contained in the DCI</w:t>
      </w:r>
      <w:r w:rsidR="00DA5ED6">
        <w:rPr>
          <w:sz w:val="22"/>
          <w:szCs w:val="22"/>
        </w:rPr>
        <w:t>/ISA</w:t>
      </w:r>
      <w:r w:rsidRPr="001A6807">
        <w:rPr>
          <w:sz w:val="22"/>
          <w:szCs w:val="22"/>
        </w:rPr>
        <w:t xml:space="preserve"> or provided to the survey team on site</w:t>
      </w:r>
      <w:r w:rsidR="0072566A">
        <w:rPr>
          <w:sz w:val="22"/>
          <w:szCs w:val="22"/>
        </w:rPr>
        <w:t>.</w:t>
      </w:r>
      <w:r w:rsidR="008D5E46">
        <w:rPr>
          <w:sz w:val="22"/>
          <w:szCs w:val="22"/>
        </w:rPr>
        <w:t xml:space="preserve"> </w:t>
      </w:r>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t>may</w:t>
      </w:r>
      <w:r w:rsidR="0072566A">
        <w:rPr>
          <w:sz w:val="22"/>
        </w:rPr>
        <w:t xml:space="preserve"> </w:t>
      </w:r>
      <w:r w:rsidR="0072566A" w:rsidRPr="004A374E">
        <w:rPr>
          <w:sz w:val="22"/>
        </w:rPr>
        <w:t>not</w:t>
      </w:r>
      <w:r w:rsidR="0072566A">
        <w:rPr>
          <w:sz w:val="22"/>
        </w:rPr>
        <w:t xml:space="preserve"> </w:t>
      </w:r>
      <w:r w:rsidR="0072566A" w:rsidRPr="004A374E">
        <w:rPr>
          <w:sz w:val="22"/>
        </w:rPr>
        <w:t>comment</w:t>
      </w:r>
      <w:r w:rsidR="0072566A">
        <w:rPr>
          <w:sz w:val="22"/>
        </w:rPr>
        <w:t xml:space="preserve"> </w:t>
      </w:r>
      <w:r w:rsidR="0072566A" w:rsidRPr="004A374E">
        <w:rPr>
          <w:sz w:val="22"/>
        </w:rPr>
        <w:t>on</w:t>
      </w:r>
      <w:r w:rsidR="0072566A">
        <w:rPr>
          <w:sz w:val="22"/>
        </w:rPr>
        <w:t xml:space="preserve"> </w:t>
      </w:r>
      <w:r w:rsidR="0072566A" w:rsidRPr="004A374E">
        <w:rPr>
          <w:sz w:val="22"/>
        </w:rPr>
        <w:t>the</w:t>
      </w:r>
      <w:r w:rsidR="0072566A">
        <w:rPr>
          <w:sz w:val="22"/>
        </w:rPr>
        <w:t xml:space="preserve"> </w:t>
      </w:r>
      <w:r w:rsidR="0072566A" w:rsidRPr="004A374E">
        <w:rPr>
          <w:sz w:val="22"/>
        </w:rPr>
        <w:t>team’s</w:t>
      </w:r>
      <w:r w:rsidR="0072566A">
        <w:rPr>
          <w:sz w:val="22"/>
        </w:rPr>
        <w:t xml:space="preserve"> </w:t>
      </w:r>
      <w:r w:rsidR="0072566A" w:rsidRPr="004A374E">
        <w:rPr>
          <w:sz w:val="22"/>
        </w:rPr>
        <w:t>findings</w:t>
      </w:r>
      <w:r w:rsidR="0072566A">
        <w:rPr>
          <w:sz w:val="22"/>
        </w:rPr>
        <w:t xml:space="preserve"> </w:t>
      </w:r>
      <w:r w:rsidR="0072566A" w:rsidRPr="004A374E">
        <w:rPr>
          <w:sz w:val="22"/>
        </w:rPr>
        <w:t>directly</w:t>
      </w:r>
      <w:r w:rsidR="0072566A">
        <w:rPr>
          <w:sz w:val="22"/>
        </w:rPr>
        <w:t xml:space="preserve"> </w:t>
      </w:r>
      <w:r w:rsidR="0072566A" w:rsidRPr="004A374E">
        <w:rPr>
          <w:sz w:val="22"/>
        </w:rPr>
        <w:t>but</w:t>
      </w:r>
      <w:r w:rsidR="0072566A">
        <w:rPr>
          <w:sz w:val="22"/>
        </w:rPr>
        <w:t xml:space="preserve"> </w:t>
      </w:r>
      <w:r w:rsidR="0072566A" w:rsidRPr="004A374E">
        <w:rPr>
          <w:sz w:val="22"/>
        </w:rPr>
        <w:t>may</w:t>
      </w:r>
      <w:r w:rsidR="0072566A">
        <w:rPr>
          <w:sz w:val="22"/>
        </w:rPr>
        <w:t xml:space="preserve"> </w:t>
      </w:r>
      <w:r w:rsidR="0072566A" w:rsidRPr="004A374E">
        <w:rPr>
          <w:sz w:val="22"/>
        </w:rPr>
        <w:t>touch</w:t>
      </w:r>
      <w:r w:rsidR="0072566A">
        <w:rPr>
          <w:sz w:val="22"/>
        </w:rPr>
        <w:t xml:space="preserve"> </w:t>
      </w:r>
      <w:r w:rsidR="0072566A" w:rsidRPr="004A374E">
        <w:rPr>
          <w:sz w:val="22"/>
        </w:rPr>
        <w:t>on</w:t>
      </w:r>
      <w:r w:rsidR="0072566A">
        <w:rPr>
          <w:sz w:val="22"/>
        </w:rPr>
        <w:t xml:space="preserve"> </w:t>
      </w:r>
      <w:r w:rsidR="0072566A" w:rsidRPr="004A374E">
        <w:rPr>
          <w:sz w:val="22"/>
        </w:rPr>
        <w:t>errors</w:t>
      </w:r>
      <w:r w:rsidR="0072566A">
        <w:rPr>
          <w:sz w:val="22"/>
        </w:rPr>
        <w:t xml:space="preserve"> </w:t>
      </w:r>
      <w:r w:rsidR="0072566A" w:rsidRPr="004A374E">
        <w:rPr>
          <w:sz w:val="22"/>
        </w:rPr>
        <w:t>of</w:t>
      </w:r>
      <w:r w:rsidR="0072566A">
        <w:rPr>
          <w:sz w:val="22"/>
        </w:rPr>
        <w:t xml:space="preserve"> </w:t>
      </w:r>
      <w:r w:rsidR="0072566A" w:rsidRPr="004A374E">
        <w:rPr>
          <w:sz w:val="22"/>
        </w:rPr>
        <w:t>fact</w:t>
      </w:r>
      <w:r w:rsidR="0072566A">
        <w:rPr>
          <w:sz w:val="22"/>
        </w:rPr>
        <w:t xml:space="preserve"> </w:t>
      </w:r>
      <w:r w:rsidR="0072566A" w:rsidRPr="004A374E">
        <w:rPr>
          <w:sz w:val="22"/>
        </w:rPr>
        <w:t>that</w:t>
      </w:r>
      <w:r w:rsidR="0072566A">
        <w:rPr>
          <w:sz w:val="22"/>
        </w:rPr>
        <w:t xml:space="preserve"> </w:t>
      </w:r>
      <w:r w:rsidR="0072566A" w:rsidRPr="004A374E">
        <w:rPr>
          <w:sz w:val="22"/>
        </w:rPr>
        <w:t>would</w:t>
      </w:r>
      <w:r w:rsidR="0072566A">
        <w:rPr>
          <w:sz w:val="22"/>
        </w:rPr>
        <w:t xml:space="preserve"> </w:t>
      </w:r>
      <w:r w:rsidR="0072566A" w:rsidRPr="004A374E">
        <w:rPr>
          <w:sz w:val="22"/>
        </w:rPr>
        <w:t>affect</w:t>
      </w:r>
      <w:r w:rsidR="0072566A">
        <w:rPr>
          <w:sz w:val="22"/>
        </w:rPr>
        <w:t xml:space="preserve"> </w:t>
      </w:r>
      <w:r w:rsidR="0072566A" w:rsidRPr="004A374E">
        <w:rPr>
          <w:sz w:val="22"/>
        </w:rPr>
        <w:t>the</w:t>
      </w:r>
      <w:r w:rsidR="0072566A">
        <w:rPr>
          <w:sz w:val="22"/>
        </w:rPr>
        <w:t xml:space="preserve"> </w:t>
      </w:r>
      <w:r w:rsidR="0072566A" w:rsidRPr="004A374E">
        <w:rPr>
          <w:sz w:val="22"/>
        </w:rPr>
        <w:t>findings</w:t>
      </w:r>
      <w:r w:rsidR="0072566A">
        <w:rPr>
          <w:sz w:val="22"/>
        </w:rPr>
        <w:t xml:space="preserve">. </w:t>
      </w:r>
      <w:r w:rsidR="0072566A" w:rsidRPr="004A374E">
        <w:rPr>
          <w:sz w:val="22"/>
        </w:rPr>
        <w:t>The</w:t>
      </w:r>
      <w:r w:rsidR="0072566A">
        <w:rPr>
          <w:sz w:val="22"/>
        </w:rPr>
        <w:t xml:space="preserve"> </w:t>
      </w:r>
      <w:r w:rsidR="0072566A" w:rsidRPr="004A374E">
        <w:rPr>
          <w:sz w:val="22"/>
        </w:rPr>
        <w:t>dean’s</w:t>
      </w:r>
      <w:r w:rsidR="0072566A">
        <w:rPr>
          <w:sz w:val="22"/>
        </w:rPr>
        <w:t xml:space="preserve"> </w:t>
      </w:r>
      <w:r w:rsidR="0072566A" w:rsidRPr="004A374E">
        <w:rPr>
          <w:sz w:val="22"/>
        </w:rPr>
        <w:t>recommendations</w:t>
      </w:r>
      <w:r w:rsidR="0072566A">
        <w:rPr>
          <w:sz w:val="22"/>
        </w:rPr>
        <w:t xml:space="preserve"> </w:t>
      </w:r>
      <w:r w:rsidR="0072566A" w:rsidRPr="004A374E">
        <w:rPr>
          <w:sz w:val="22"/>
        </w:rPr>
        <w:t>for</w:t>
      </w:r>
      <w:r w:rsidR="0072566A">
        <w:rPr>
          <w:sz w:val="22"/>
        </w:rPr>
        <w:t xml:space="preserve"> </w:t>
      </w:r>
      <w:r w:rsidR="0072566A" w:rsidRPr="004A374E">
        <w:rPr>
          <w:sz w:val="22"/>
        </w:rPr>
        <w:t>changes</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considered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and</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chair.</w:t>
      </w:r>
      <w:r w:rsidR="0072566A">
        <w:rPr>
          <w:sz w:val="22"/>
        </w:rPr>
        <w:t xml:space="preserve"> </w:t>
      </w:r>
      <w:bookmarkStart w:id="8" w:name="_Hlk31101762"/>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lastRenderedPageBreak/>
        <w:t>will</w:t>
      </w:r>
      <w:r w:rsidR="0072566A">
        <w:rPr>
          <w:sz w:val="22"/>
        </w:rPr>
        <w:t xml:space="preserve"> </w:t>
      </w:r>
      <w:r w:rsidR="0072566A" w:rsidRPr="004A374E">
        <w:rPr>
          <w:sz w:val="22"/>
        </w:rPr>
        <w:t>be</w:t>
      </w:r>
      <w:r w:rsidR="0072566A">
        <w:rPr>
          <w:sz w:val="22"/>
        </w:rPr>
        <w:t xml:space="preserve"> </w:t>
      </w:r>
      <w:r w:rsidR="0072566A" w:rsidRPr="004A374E">
        <w:rPr>
          <w:sz w:val="22"/>
        </w:rPr>
        <w:t>informed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via</w:t>
      </w:r>
      <w:r w:rsidR="0072566A">
        <w:rPr>
          <w:sz w:val="22"/>
        </w:rPr>
        <w:t xml:space="preserve"> </w:t>
      </w:r>
      <w:r w:rsidR="0072566A" w:rsidRPr="004A374E">
        <w:rPr>
          <w:sz w:val="22"/>
        </w:rPr>
        <w:t>email</w:t>
      </w:r>
      <w:r w:rsidR="0072566A">
        <w:rPr>
          <w:sz w:val="22"/>
        </w:rPr>
        <w:t xml:space="preserve"> </w:t>
      </w:r>
      <w:r w:rsidR="0072566A" w:rsidRPr="004A374E">
        <w:rPr>
          <w:sz w:val="22"/>
        </w:rPr>
        <w:t>about</w:t>
      </w:r>
      <w:r w:rsidR="0072566A">
        <w:rPr>
          <w:sz w:val="22"/>
        </w:rPr>
        <w:t xml:space="preserve"> </w:t>
      </w:r>
      <w:r w:rsidR="0072566A" w:rsidRPr="004A374E">
        <w:rPr>
          <w:sz w:val="22"/>
        </w:rPr>
        <w:t>the</w:t>
      </w:r>
      <w:r w:rsidR="0072566A">
        <w:rPr>
          <w:sz w:val="22"/>
        </w:rPr>
        <w:t xml:space="preserve"> </w:t>
      </w:r>
      <w:r w:rsidR="0072566A" w:rsidRPr="004A374E">
        <w:rPr>
          <w:sz w:val="22"/>
        </w:rPr>
        <w:t>recommended</w:t>
      </w:r>
      <w:r w:rsidR="0072566A">
        <w:rPr>
          <w:sz w:val="22"/>
        </w:rPr>
        <w:t xml:space="preserve"> </w:t>
      </w:r>
      <w:r w:rsidR="0072566A" w:rsidRPr="004A374E">
        <w:rPr>
          <w:sz w:val="22"/>
        </w:rPr>
        <w:t>changes</w:t>
      </w:r>
      <w:r w:rsidR="0072566A">
        <w:rPr>
          <w:sz w:val="22"/>
        </w:rPr>
        <w:t xml:space="preserve"> </w:t>
      </w:r>
      <w:r w:rsidR="0072566A" w:rsidRPr="004A374E">
        <w:rPr>
          <w:sz w:val="22"/>
        </w:rPr>
        <w:t>that</w:t>
      </w:r>
      <w:r w:rsidR="0072566A">
        <w:rPr>
          <w:sz w:val="22"/>
        </w:rPr>
        <w:t xml:space="preserve"> </w:t>
      </w:r>
      <w:r w:rsidR="0072566A" w:rsidRPr="004A374E">
        <w:rPr>
          <w:sz w:val="22"/>
        </w:rPr>
        <w:t>were</w:t>
      </w:r>
      <w:r w:rsidR="0072566A">
        <w:rPr>
          <w:sz w:val="22"/>
        </w:rPr>
        <w:t xml:space="preserve"> </w:t>
      </w:r>
      <w:r w:rsidR="0072566A" w:rsidRPr="004A374E">
        <w:rPr>
          <w:sz w:val="22"/>
        </w:rPr>
        <w:t>and</w:t>
      </w:r>
      <w:r w:rsidR="0072566A">
        <w:rPr>
          <w:sz w:val="22"/>
        </w:rPr>
        <w:t xml:space="preserve"> </w:t>
      </w:r>
      <w:r w:rsidR="0072566A" w:rsidRPr="004A374E">
        <w:rPr>
          <w:sz w:val="22"/>
        </w:rPr>
        <w:t>were</w:t>
      </w:r>
      <w:r w:rsidR="0072566A">
        <w:rPr>
          <w:sz w:val="22"/>
        </w:rPr>
        <w:t xml:space="preserve"> </w:t>
      </w:r>
      <w:r w:rsidR="0072566A" w:rsidRPr="004A374E">
        <w:rPr>
          <w:sz w:val="22"/>
        </w:rPr>
        <w:t>not</w:t>
      </w:r>
      <w:r w:rsidR="0072566A">
        <w:rPr>
          <w:sz w:val="22"/>
        </w:rPr>
        <w:t xml:space="preserve"> </w:t>
      </w:r>
      <w:r w:rsidR="0072566A" w:rsidRPr="004A374E">
        <w:rPr>
          <w:sz w:val="22"/>
        </w:rPr>
        <w:t>made.</w:t>
      </w:r>
      <w:r w:rsidR="0072566A">
        <w:rPr>
          <w:sz w:val="22"/>
        </w:rPr>
        <w:t xml:space="preserve"> </w:t>
      </w:r>
    </w:p>
    <w:bookmarkEnd w:id="8"/>
    <w:p w14:paraId="451C068B" w14:textId="77777777" w:rsidR="00D03C89" w:rsidRDefault="00D03C89" w:rsidP="00D03C89">
      <w:pPr>
        <w:widowControl/>
        <w:tabs>
          <w:tab w:val="left" w:pos="-1440"/>
          <w:tab w:val="left" w:pos="-720"/>
          <w:tab w:val="left" w:pos="480"/>
          <w:tab w:val="left" w:pos="720"/>
        </w:tabs>
        <w:rPr>
          <w:sz w:val="22"/>
          <w:szCs w:val="22"/>
        </w:rPr>
      </w:pPr>
    </w:p>
    <w:p w14:paraId="5F33E27A" w14:textId="4BFC2FC9" w:rsidR="00D03C89" w:rsidRDefault="00D03C89" w:rsidP="00D03C89">
      <w:pPr>
        <w:widowControl/>
        <w:tabs>
          <w:tab w:val="left" w:pos="-1440"/>
          <w:tab w:val="left" w:pos="-720"/>
          <w:tab w:val="left" w:pos="480"/>
          <w:tab w:val="left" w:pos="720"/>
        </w:tabs>
        <w:rPr>
          <w:sz w:val="22"/>
          <w:szCs w:val="22"/>
        </w:rPr>
      </w:pPr>
      <w:r w:rsidRPr="00C33989">
        <w:rPr>
          <w:sz w:val="22"/>
          <w:szCs w:val="22"/>
        </w:rPr>
        <w:t xml:space="preserve">If the dean has remaining concerns about the process of the visit or the tone of the report, he or she may submit a letter to the LCME Secretariat via email to </w:t>
      </w:r>
      <w:hyperlink r:id="rId20" w:history="1">
        <w:r w:rsidRPr="00C33989">
          <w:rPr>
            <w:rStyle w:val="Hyperlink"/>
            <w:sz w:val="22"/>
            <w:szCs w:val="22"/>
          </w:rPr>
          <w:t>lcmesubmissions@aamc.org</w:t>
        </w:r>
      </w:hyperlink>
      <w:r w:rsidRPr="00C33989">
        <w:rPr>
          <w:sz w:val="22"/>
          <w:szCs w:val="22"/>
        </w:rPr>
        <w:t xml:space="preserve"> within 10 </w:t>
      </w:r>
      <w:r w:rsidR="0072566A">
        <w:rPr>
          <w:sz w:val="22"/>
          <w:szCs w:val="22"/>
        </w:rPr>
        <w:t>business</w:t>
      </w:r>
      <w:r w:rsidR="0072566A" w:rsidRPr="00C33989">
        <w:rPr>
          <w:sz w:val="22"/>
          <w:szCs w:val="22"/>
        </w:rPr>
        <w:t xml:space="preserve"> </w:t>
      </w:r>
      <w:r w:rsidRPr="00C33989">
        <w:rPr>
          <w:sz w:val="22"/>
          <w:szCs w:val="22"/>
        </w:rPr>
        <w:t xml:space="preserve">days of receipt of the team secretary’s email. </w:t>
      </w:r>
      <w:r w:rsidR="0072566A" w:rsidRPr="004A374E">
        <w:rPr>
          <w:sz w:val="22"/>
        </w:rPr>
        <w:t>No</w:t>
      </w:r>
      <w:r w:rsidR="0072566A">
        <w:rPr>
          <w:sz w:val="22"/>
        </w:rPr>
        <w:t xml:space="preserve"> </w:t>
      </w:r>
      <w:r w:rsidR="0072566A" w:rsidRPr="004A374E">
        <w:rPr>
          <w:sz w:val="22"/>
        </w:rPr>
        <w:t>information</w:t>
      </w:r>
      <w:r w:rsidR="0072566A">
        <w:rPr>
          <w:sz w:val="22"/>
        </w:rPr>
        <w:t xml:space="preserve"> </w:t>
      </w:r>
      <w:r w:rsidR="0072566A" w:rsidRPr="004A374E">
        <w:rPr>
          <w:sz w:val="22"/>
        </w:rPr>
        <w:t>related</w:t>
      </w:r>
      <w:r w:rsidR="0072566A">
        <w:rPr>
          <w:sz w:val="22"/>
        </w:rPr>
        <w:t xml:space="preserve"> </w:t>
      </w:r>
      <w:r w:rsidR="0072566A" w:rsidRPr="004A374E">
        <w:rPr>
          <w:sz w:val="22"/>
        </w:rPr>
        <w:t>to</w:t>
      </w:r>
      <w:r w:rsidR="0072566A">
        <w:rPr>
          <w:sz w:val="22"/>
        </w:rPr>
        <w:t xml:space="preserve"> </w:t>
      </w:r>
      <w:r w:rsidR="0072566A" w:rsidRPr="004A374E">
        <w:rPr>
          <w:sz w:val="22"/>
        </w:rPr>
        <w:t>report</w:t>
      </w:r>
      <w:r w:rsidR="0072566A">
        <w:rPr>
          <w:sz w:val="22"/>
        </w:rPr>
        <w:t xml:space="preserve"> </w:t>
      </w:r>
      <w:r w:rsidR="0072566A" w:rsidRPr="004A374E">
        <w:rPr>
          <w:sz w:val="22"/>
        </w:rPr>
        <w:t>content</w:t>
      </w:r>
      <w:r w:rsidR="0072566A">
        <w:rPr>
          <w:sz w:val="22"/>
        </w:rPr>
        <w:t xml:space="preserve"> </w:t>
      </w:r>
      <w:r w:rsidR="0072566A" w:rsidRPr="004A374E">
        <w:rPr>
          <w:sz w:val="22"/>
        </w:rPr>
        <w:t>or</w:t>
      </w:r>
      <w:r w:rsidR="0072566A">
        <w:rPr>
          <w:sz w:val="22"/>
        </w:rPr>
        <w:t xml:space="preserve"> </w:t>
      </w:r>
      <w:r w:rsidR="0072566A" w:rsidRPr="004A374E">
        <w:rPr>
          <w:sz w:val="22"/>
        </w:rPr>
        <w:t>findings</w:t>
      </w:r>
      <w:r w:rsidR="0072566A">
        <w:rPr>
          <w:sz w:val="22"/>
        </w:rPr>
        <w:t xml:space="preserve"> </w:t>
      </w:r>
      <w:r w:rsidR="0072566A" w:rsidRPr="004A374E">
        <w:rPr>
          <w:sz w:val="22"/>
        </w:rPr>
        <w:t>and</w:t>
      </w:r>
      <w:r w:rsidR="0072566A">
        <w:rPr>
          <w:sz w:val="22"/>
        </w:rPr>
        <w:t xml:space="preserve"> </w:t>
      </w:r>
      <w:r w:rsidR="0072566A" w:rsidRPr="004A374E">
        <w:rPr>
          <w:sz w:val="22"/>
        </w:rPr>
        <w:t>no</w:t>
      </w:r>
      <w:r w:rsidR="0072566A">
        <w:rPr>
          <w:sz w:val="22"/>
        </w:rPr>
        <w:t xml:space="preserve"> </w:t>
      </w:r>
      <w:r w:rsidR="0072566A" w:rsidRPr="004A374E">
        <w:rPr>
          <w:sz w:val="22"/>
        </w:rPr>
        <w:t>documentation</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accepted.</w:t>
      </w:r>
      <w:r w:rsidR="0072566A">
        <w:rPr>
          <w:sz w:val="22"/>
        </w:rPr>
        <w:t xml:space="preserve"> </w:t>
      </w:r>
      <w:r w:rsidRPr="00C33989">
        <w:rPr>
          <w:sz w:val="22"/>
          <w:szCs w:val="22"/>
        </w:rPr>
        <w:t xml:space="preserve">The dean’s letter </w:t>
      </w:r>
      <w:r w:rsidR="0072566A">
        <w:rPr>
          <w:sz w:val="22"/>
          <w:szCs w:val="22"/>
        </w:rPr>
        <w:t>will be</w:t>
      </w:r>
      <w:r>
        <w:rPr>
          <w:sz w:val="22"/>
          <w:szCs w:val="22"/>
        </w:rPr>
        <w:t xml:space="preserve"> </w:t>
      </w:r>
      <w:r w:rsidRPr="00C33989">
        <w:rPr>
          <w:sz w:val="22"/>
          <w:szCs w:val="22"/>
        </w:rPr>
        <w:t xml:space="preserve">placed on the LCME meeting agenda, and the committee </w:t>
      </w:r>
      <w:r w:rsidR="0072566A">
        <w:rPr>
          <w:sz w:val="22"/>
          <w:szCs w:val="22"/>
        </w:rPr>
        <w:t xml:space="preserve">will </w:t>
      </w:r>
      <w:r>
        <w:rPr>
          <w:sz w:val="22"/>
          <w:szCs w:val="22"/>
        </w:rPr>
        <w:t xml:space="preserve">review </w:t>
      </w:r>
      <w:r w:rsidRPr="00C33989">
        <w:rPr>
          <w:sz w:val="22"/>
          <w:szCs w:val="22"/>
        </w:rPr>
        <w:t>the letter along with the survey report and survey team findings.</w:t>
      </w:r>
    </w:p>
    <w:p w14:paraId="6D92C8CC" w14:textId="77777777" w:rsidR="00D03C89" w:rsidRDefault="00D03C89" w:rsidP="00D03C89">
      <w:pPr>
        <w:widowControl/>
        <w:tabs>
          <w:tab w:val="left" w:pos="-1440"/>
          <w:tab w:val="left" w:pos="-720"/>
          <w:tab w:val="left" w:pos="480"/>
          <w:tab w:val="left" w:pos="720"/>
        </w:tabs>
        <w:rPr>
          <w:sz w:val="22"/>
          <w:szCs w:val="22"/>
        </w:rPr>
      </w:pPr>
    </w:p>
    <w:p w14:paraId="7CFA2E3C" w14:textId="0495EFA9" w:rsidR="00D03C89" w:rsidRDefault="00D03C89" w:rsidP="00D03C89">
      <w:pPr>
        <w:pStyle w:val="Heading2"/>
      </w:pPr>
      <w:bookmarkStart w:id="9" w:name="_Toc37671288"/>
      <w:r>
        <w:t>Action on Accreditation</w:t>
      </w:r>
      <w:bookmarkEnd w:id="9"/>
    </w:p>
    <w:p w14:paraId="18020AA1" w14:textId="1BEF801F" w:rsidR="00D03C89" w:rsidRDefault="00D03C89" w:rsidP="00D03C89">
      <w:pPr>
        <w:widowControl/>
        <w:tabs>
          <w:tab w:val="left" w:pos="-1440"/>
          <w:tab w:val="left" w:pos="-720"/>
          <w:tab w:val="left" w:pos="480"/>
          <w:tab w:val="left" w:pos="720"/>
        </w:tabs>
        <w:rPr>
          <w:sz w:val="22"/>
          <w:szCs w:val="22"/>
        </w:rPr>
      </w:pPr>
      <w:r w:rsidRPr="001A6807">
        <w:rPr>
          <w:sz w:val="22"/>
          <w:szCs w:val="22"/>
        </w:rPr>
        <w:t xml:space="preserve">The survey report </w:t>
      </w:r>
      <w:r>
        <w:rPr>
          <w:sz w:val="22"/>
          <w:szCs w:val="22"/>
        </w:rPr>
        <w:t>and survey team findings document are</w:t>
      </w:r>
      <w:r w:rsidRPr="001A6807">
        <w:rPr>
          <w:sz w:val="22"/>
          <w:szCs w:val="22"/>
        </w:rPr>
        <w:t xml:space="preserve"> reviewed by the LCME at a regularly-scheduled meeting (in October, February, or June), at which time the LCME </w:t>
      </w:r>
      <w:r>
        <w:rPr>
          <w:sz w:val="22"/>
          <w:szCs w:val="22"/>
        </w:rPr>
        <w:t xml:space="preserve">makes </w:t>
      </w:r>
      <w:r w:rsidRPr="001A6807">
        <w:rPr>
          <w:sz w:val="22"/>
          <w:szCs w:val="22"/>
        </w:rPr>
        <w:t>final decisions about performance in each of</w:t>
      </w:r>
      <w:r>
        <w:rPr>
          <w:sz w:val="22"/>
          <w:szCs w:val="22"/>
        </w:rPr>
        <w:t xml:space="preserve"> 49</w:t>
      </w:r>
      <w:r w:rsidRPr="001A6807">
        <w:rPr>
          <w:sz w:val="22"/>
          <w:szCs w:val="22"/>
        </w:rPr>
        <w:t xml:space="preserve"> the elements, compliance with each of the 12 accreditation standards, the program’s accreditation status, and any required follow-up.</w:t>
      </w:r>
      <w:r>
        <w:rPr>
          <w:sz w:val="22"/>
          <w:szCs w:val="22"/>
        </w:rPr>
        <w:t xml:space="preserve"> </w:t>
      </w:r>
    </w:p>
    <w:p w14:paraId="215E8B78" w14:textId="77777777" w:rsidR="00D03C89" w:rsidRDefault="00D03C89" w:rsidP="00D03C89">
      <w:pPr>
        <w:widowControl/>
        <w:tabs>
          <w:tab w:val="left" w:pos="-1440"/>
          <w:tab w:val="left" w:pos="-720"/>
          <w:tab w:val="left" w:pos="480"/>
          <w:tab w:val="left" w:pos="720"/>
        </w:tabs>
        <w:rPr>
          <w:sz w:val="22"/>
          <w:szCs w:val="22"/>
        </w:rPr>
      </w:pPr>
    </w:p>
    <w:p w14:paraId="43195149" w14:textId="77777777" w:rsidR="00D03C89" w:rsidRDefault="00D03C89" w:rsidP="00D03C89">
      <w:pPr>
        <w:widowControl/>
        <w:tabs>
          <w:tab w:val="left" w:pos="-1440"/>
          <w:tab w:val="left" w:pos="-720"/>
          <w:tab w:val="left" w:pos="480"/>
          <w:tab w:val="left" w:pos="720"/>
        </w:tabs>
        <w:rPr>
          <w:sz w:val="22"/>
          <w:szCs w:val="22"/>
        </w:rPr>
      </w:pPr>
      <w:r w:rsidRPr="001A6807">
        <w:rPr>
          <w:sz w:val="22"/>
          <w:szCs w:val="22"/>
        </w:rPr>
        <w:t>As a condition for granting provisional accreditation, the LCME may</w:t>
      </w:r>
      <w:r>
        <w:rPr>
          <w:sz w:val="22"/>
          <w:szCs w:val="22"/>
        </w:rPr>
        <w:t>:</w:t>
      </w:r>
    </w:p>
    <w:p w14:paraId="3D503D6E" w14:textId="24C21DFE" w:rsidR="00D03C89" w:rsidRDefault="00D03C89" w:rsidP="00D03C89">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require that the dean submit one or more written status reports </w:t>
      </w:r>
    </w:p>
    <w:p w14:paraId="4A516B9E" w14:textId="4605694C" w:rsidR="00D03C89" w:rsidRDefault="00D03C89" w:rsidP="00D03C89">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schedule a limited survey visit </w:t>
      </w:r>
    </w:p>
    <w:p w14:paraId="309A7141" w14:textId="58A56226" w:rsidR="00D03C89" w:rsidRDefault="00D03C89" w:rsidP="00D03C89">
      <w:pPr>
        <w:pStyle w:val="ListParagraph"/>
        <w:widowControl/>
        <w:numPr>
          <w:ilvl w:val="0"/>
          <w:numId w:val="25"/>
        </w:numPr>
        <w:tabs>
          <w:tab w:val="left" w:pos="-1440"/>
          <w:tab w:val="left" w:pos="-720"/>
          <w:tab w:val="left" w:pos="480"/>
          <w:tab w:val="left" w:pos="720"/>
        </w:tabs>
        <w:rPr>
          <w:sz w:val="22"/>
          <w:szCs w:val="22"/>
        </w:rPr>
      </w:pPr>
      <w:r>
        <w:rPr>
          <w:sz w:val="22"/>
          <w:szCs w:val="22"/>
        </w:rPr>
        <w:t xml:space="preserve">request that certain areas be reviewed carefully at the full survey visit, should provisional accreditation be granted </w:t>
      </w:r>
      <w:r w:rsidRPr="00285C2F">
        <w:rPr>
          <w:sz w:val="22"/>
          <w:szCs w:val="22"/>
        </w:rPr>
        <w:t xml:space="preserve">and/or </w:t>
      </w:r>
    </w:p>
    <w:p w14:paraId="2FF790D3" w14:textId="3E380A72" w:rsidR="00D03C89" w:rsidRPr="00285C2F" w:rsidRDefault="00D03C89" w:rsidP="00D03C89">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direct </w:t>
      </w:r>
      <w:r>
        <w:rPr>
          <w:sz w:val="22"/>
          <w:szCs w:val="22"/>
        </w:rPr>
        <w:t>the</w:t>
      </w:r>
      <w:r w:rsidRPr="00285C2F">
        <w:rPr>
          <w:sz w:val="22"/>
          <w:szCs w:val="22"/>
        </w:rPr>
        <w:t xml:space="preserve"> Secretariat to conduct a visit for consultation or fact-finding. </w:t>
      </w:r>
    </w:p>
    <w:p w14:paraId="477BA9B2" w14:textId="77777777" w:rsidR="00D03C89" w:rsidRPr="001A6807" w:rsidRDefault="00D03C89" w:rsidP="00D03C89">
      <w:pPr>
        <w:widowControl/>
        <w:tabs>
          <w:tab w:val="left" w:pos="-1440"/>
          <w:tab w:val="left" w:pos="-720"/>
          <w:tab w:val="left" w:pos="480"/>
          <w:tab w:val="left" w:pos="720"/>
        </w:tabs>
        <w:rPr>
          <w:sz w:val="22"/>
          <w:szCs w:val="22"/>
        </w:rPr>
      </w:pPr>
    </w:p>
    <w:p w14:paraId="665346B3" w14:textId="7B16C466" w:rsidR="00D51318" w:rsidRDefault="00D03C89" w:rsidP="00302C89">
      <w:pPr>
        <w:widowControl/>
        <w:tabs>
          <w:tab w:val="left" w:pos="-1440"/>
          <w:tab w:val="left" w:pos="-720"/>
          <w:tab w:val="left" w:pos="480"/>
          <w:tab w:val="left" w:pos="720"/>
        </w:tabs>
        <w:rPr>
          <w:sz w:val="22"/>
          <w:szCs w:val="22"/>
        </w:rPr>
      </w:pPr>
      <w:r w:rsidRPr="001A6807">
        <w:rPr>
          <w:sz w:val="22"/>
          <w:szCs w:val="22"/>
        </w:rPr>
        <w:t>If major problems have been identified, the LCME may decide to continue preliminary accreditation pending the results of a status report or follow-up visit and/or to place the program on warning or on probation.</w:t>
      </w:r>
      <w:r>
        <w:rPr>
          <w:sz w:val="22"/>
          <w:szCs w:val="22"/>
        </w:rPr>
        <w:t xml:space="preserve"> </w:t>
      </w:r>
      <w:r w:rsidRPr="001A6807">
        <w:rPr>
          <w:sz w:val="22"/>
          <w:szCs w:val="22"/>
        </w:rPr>
        <w:t>The LCME may withdraw accreditation if such problems are not corrected within a reasonable period of time</w:t>
      </w:r>
      <w:r>
        <w:rPr>
          <w:sz w:val="22"/>
          <w:szCs w:val="22"/>
        </w:rPr>
        <w:t>,</w:t>
      </w:r>
      <w:r w:rsidRPr="001A6807">
        <w:rPr>
          <w:sz w:val="22"/>
          <w:szCs w:val="22"/>
        </w:rPr>
        <w:t xml:space="preserve"> if problems are identified during a visit that indicate that the program is not preparing medical students to enter the next phase of training</w:t>
      </w:r>
      <w:r>
        <w:rPr>
          <w:sz w:val="22"/>
          <w:szCs w:val="22"/>
        </w:rPr>
        <w:t>,</w:t>
      </w:r>
      <w:r w:rsidRPr="001A6807">
        <w:rPr>
          <w:sz w:val="22"/>
          <w:szCs w:val="22"/>
        </w:rPr>
        <w:t xml:space="preserve"> or </w:t>
      </w:r>
      <w:r>
        <w:rPr>
          <w:sz w:val="22"/>
          <w:szCs w:val="22"/>
        </w:rPr>
        <w:t xml:space="preserve">if </w:t>
      </w:r>
      <w:r w:rsidRPr="001A6807">
        <w:rPr>
          <w:sz w:val="22"/>
          <w:szCs w:val="22"/>
        </w:rPr>
        <w:t xml:space="preserve">the program </w:t>
      </w:r>
      <w:r w:rsidR="00636BD0">
        <w:rPr>
          <w:sz w:val="22"/>
          <w:szCs w:val="22"/>
        </w:rPr>
        <w:t xml:space="preserve">currently </w:t>
      </w:r>
      <w:r w:rsidRPr="001A6807">
        <w:rPr>
          <w:sz w:val="22"/>
          <w:szCs w:val="22"/>
        </w:rPr>
        <w:t>is not sustainable for financial or other reasons.</w:t>
      </w:r>
      <w:r>
        <w:rPr>
          <w:sz w:val="22"/>
          <w:szCs w:val="22"/>
        </w:rPr>
        <w:t xml:space="preserve"> </w:t>
      </w:r>
    </w:p>
    <w:p w14:paraId="7888E412" w14:textId="1721C96F" w:rsidR="003E4699" w:rsidRDefault="00294DB0" w:rsidP="00CD68D8">
      <w:pPr>
        <w:pStyle w:val="Heading1"/>
      </w:pPr>
      <w:bookmarkStart w:id="10" w:name="_Toc37671289"/>
      <w:r>
        <w:t>Management of the</w:t>
      </w:r>
      <w:r w:rsidRPr="003E4699">
        <w:t xml:space="preserve"> </w:t>
      </w:r>
      <w:r w:rsidR="003E4699" w:rsidRPr="003E4699">
        <w:t>Accreditation Process for Provisional Accreditation</w:t>
      </w:r>
      <w:bookmarkEnd w:id="10"/>
    </w:p>
    <w:p w14:paraId="063966F1" w14:textId="1AC96FCE" w:rsidR="002A3F65" w:rsidRDefault="002A3F65" w:rsidP="002A3F65">
      <w:pPr>
        <w:pStyle w:val="Heading2"/>
      </w:pPr>
      <w:bookmarkStart w:id="11" w:name="_Toc37671290"/>
      <w:r>
        <w:t>Survey Personnel</w:t>
      </w:r>
      <w:bookmarkEnd w:id="11"/>
    </w:p>
    <w:p w14:paraId="25AB7EFD" w14:textId="2D91AB8A" w:rsidR="002A3F65" w:rsidRPr="004A374E" w:rsidRDefault="002A3F65" w:rsidP="002A3F65">
      <w:pPr>
        <w:widowControl/>
        <w:tabs>
          <w:tab w:val="left" w:pos="-1440"/>
          <w:tab w:val="left" w:pos="-720"/>
          <w:tab w:val="left" w:pos="5760"/>
        </w:tabs>
        <w:rPr>
          <w:sz w:val="22"/>
          <w:szCs w:val="22"/>
        </w:rPr>
      </w:pPr>
      <w:r w:rsidRPr="004A374E">
        <w:rPr>
          <w:sz w:val="22"/>
          <w:szCs w:val="22"/>
        </w:rPr>
        <w:t xml:space="preserve">Deans must designate </w:t>
      </w:r>
      <w:r w:rsidR="00DA5ED6">
        <w:rPr>
          <w:sz w:val="22"/>
          <w:szCs w:val="22"/>
        </w:rPr>
        <w:t xml:space="preserve">a </w:t>
      </w:r>
      <w:r w:rsidR="00A056C1">
        <w:rPr>
          <w:sz w:val="22"/>
          <w:szCs w:val="22"/>
        </w:rPr>
        <w:t xml:space="preserve">faculty accreditation lead (FAL) and </w:t>
      </w:r>
      <w:r w:rsidR="00DA5ED6">
        <w:rPr>
          <w:sz w:val="22"/>
          <w:szCs w:val="22"/>
        </w:rPr>
        <w:t xml:space="preserve">a </w:t>
      </w:r>
      <w:r w:rsidR="00A056C1">
        <w:rPr>
          <w:sz w:val="22"/>
          <w:szCs w:val="22"/>
        </w:rPr>
        <w:t>site visit coordinator (SVC) to</w:t>
      </w:r>
      <w:r w:rsidRPr="004A374E">
        <w:rPr>
          <w:sz w:val="22"/>
          <w:szCs w:val="22"/>
        </w:rPr>
        <w:t xml:space="preserve"> manage the aspects of the survey preparation process. It is critical that both positions be staffed by individuals who have a deep understanding of the </w:t>
      </w:r>
      <w:r w:rsidR="0061380B">
        <w:rPr>
          <w:sz w:val="22"/>
          <w:szCs w:val="22"/>
        </w:rPr>
        <w:t xml:space="preserve">medical education </w:t>
      </w:r>
      <w:r w:rsidRPr="004A374E">
        <w:rPr>
          <w:sz w:val="22"/>
          <w:szCs w:val="22"/>
        </w:rPr>
        <w:t>program and who will be able to work with stakeholders across the medical school, university, and affiliated hospitals and other health care settings. Designated personnel will need the authority and experience to gather accurate information and garner widespread participation among faculty, staff, and students. Please refer to the full position descriptions below before making these designations.</w:t>
      </w:r>
    </w:p>
    <w:p w14:paraId="3CD2E8C2" w14:textId="01073796" w:rsidR="002A3F65" w:rsidRDefault="002A3F65" w:rsidP="002A3F65"/>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2841FF" w:rsidRPr="004A374E" w14:paraId="7BA210F6" w14:textId="77777777" w:rsidTr="002841FF">
        <w:trPr>
          <w:trHeight w:val="602"/>
          <w:tblCellSpacing w:w="43" w:type="dxa"/>
        </w:trPr>
        <w:tc>
          <w:tcPr>
            <w:tcW w:w="0" w:type="auto"/>
            <w:tcBorders>
              <w:top w:val="single" w:sz="4" w:space="0" w:color="404040"/>
              <w:bottom w:val="single" w:sz="4" w:space="0" w:color="404040"/>
            </w:tcBorders>
            <w:shd w:val="clear" w:color="auto" w:fill="auto"/>
          </w:tcPr>
          <w:p w14:paraId="199170D3" w14:textId="0EF45CD2" w:rsidR="002841FF" w:rsidRPr="004A374E" w:rsidRDefault="002841FF" w:rsidP="002F3EA5">
            <w:pPr>
              <w:widowControl/>
              <w:tabs>
                <w:tab w:val="left" w:pos="-1440"/>
                <w:tab w:val="left" w:pos="-720"/>
                <w:tab w:val="left" w:pos="5760"/>
              </w:tabs>
              <w:ind w:right="190"/>
              <w:rPr>
                <w:sz w:val="22"/>
                <w:szCs w:val="22"/>
              </w:rPr>
            </w:pPr>
            <w:r w:rsidRPr="004A374E">
              <w:rPr>
                <w:b/>
                <w:sz w:val="22"/>
                <w:szCs w:val="22"/>
              </w:rPr>
              <w:t>PLEASE NOTE:</w:t>
            </w:r>
            <w:r w:rsidRPr="004A374E">
              <w:rPr>
                <w:sz w:val="22"/>
                <w:szCs w:val="22"/>
              </w:rPr>
              <w:t xml:space="preserve"> </w:t>
            </w:r>
            <w:r w:rsidR="00690154">
              <w:rPr>
                <w:sz w:val="22"/>
                <w:szCs w:val="22"/>
              </w:rPr>
              <w:t>T</w:t>
            </w:r>
            <w:r w:rsidR="00690154" w:rsidRPr="004A374E">
              <w:rPr>
                <w:sz w:val="22"/>
                <w:szCs w:val="22"/>
              </w:rPr>
              <w:t>he</w:t>
            </w:r>
            <w:r w:rsidR="00690154">
              <w:rPr>
                <w:sz w:val="22"/>
                <w:szCs w:val="22"/>
              </w:rPr>
              <w:t xml:space="preserve"> </w:t>
            </w:r>
            <w:r w:rsidR="00690154" w:rsidRPr="004A374E">
              <w:rPr>
                <w:sz w:val="22"/>
                <w:szCs w:val="22"/>
              </w:rPr>
              <w:t>dean</w:t>
            </w:r>
            <w:r w:rsidR="00690154">
              <w:rPr>
                <w:sz w:val="22"/>
                <w:szCs w:val="22"/>
              </w:rPr>
              <w:t xml:space="preserve"> </w:t>
            </w:r>
            <w:r w:rsidR="00690154" w:rsidRPr="004A374E">
              <w:rPr>
                <w:sz w:val="22"/>
                <w:szCs w:val="22"/>
              </w:rPr>
              <w:t>should</w:t>
            </w:r>
            <w:r w:rsidR="00690154">
              <w:rPr>
                <w:sz w:val="22"/>
                <w:szCs w:val="22"/>
              </w:rPr>
              <w:t xml:space="preserve"> </w:t>
            </w:r>
            <w:r w:rsidR="00690154" w:rsidRPr="004A374E">
              <w:rPr>
                <w:sz w:val="22"/>
                <w:szCs w:val="22"/>
              </w:rPr>
              <w:t>appoint</w:t>
            </w:r>
            <w:r w:rsidR="00690154">
              <w:rPr>
                <w:sz w:val="22"/>
                <w:szCs w:val="22"/>
              </w:rPr>
              <w:t xml:space="preserve"> </w:t>
            </w:r>
            <w:r w:rsidR="00690154" w:rsidRPr="004A374E">
              <w:rPr>
                <w:sz w:val="22"/>
                <w:szCs w:val="22"/>
              </w:rPr>
              <w:t>a</w:t>
            </w:r>
            <w:r w:rsidR="00690154">
              <w:rPr>
                <w:sz w:val="22"/>
                <w:szCs w:val="22"/>
              </w:rPr>
              <w:t xml:space="preserve"> </w:t>
            </w:r>
            <w:r w:rsidR="00690154" w:rsidRPr="004A374E">
              <w:rPr>
                <w:sz w:val="22"/>
                <w:szCs w:val="22"/>
              </w:rPr>
              <w:t>FAL</w:t>
            </w:r>
            <w:r w:rsidR="00690154">
              <w:rPr>
                <w:sz w:val="22"/>
                <w:szCs w:val="22"/>
              </w:rPr>
              <w:t xml:space="preserve"> </w:t>
            </w:r>
            <w:r w:rsidR="00690154" w:rsidRPr="004A374E">
              <w:rPr>
                <w:sz w:val="22"/>
                <w:szCs w:val="22"/>
              </w:rPr>
              <w:t>and</w:t>
            </w:r>
            <w:r w:rsidR="00690154">
              <w:rPr>
                <w:sz w:val="22"/>
                <w:szCs w:val="22"/>
              </w:rPr>
              <w:t xml:space="preserve"> </w:t>
            </w:r>
            <w:r w:rsidR="00690154" w:rsidRPr="004A374E">
              <w:rPr>
                <w:sz w:val="22"/>
                <w:szCs w:val="22"/>
              </w:rPr>
              <w:t>SVC</w:t>
            </w:r>
            <w:r w:rsidR="00690154">
              <w:rPr>
                <w:sz w:val="22"/>
                <w:szCs w:val="22"/>
              </w:rPr>
              <w:t xml:space="preserve"> </w:t>
            </w:r>
            <w:r w:rsidR="00690154" w:rsidRPr="004A374E">
              <w:rPr>
                <w:sz w:val="22"/>
                <w:szCs w:val="22"/>
              </w:rPr>
              <w:t>(see</w:t>
            </w:r>
            <w:r w:rsidR="00690154">
              <w:rPr>
                <w:sz w:val="22"/>
                <w:szCs w:val="22"/>
              </w:rPr>
              <w:t xml:space="preserve"> </w:t>
            </w:r>
            <w:r w:rsidR="00690154" w:rsidRPr="004A374E">
              <w:rPr>
                <w:sz w:val="22"/>
                <w:szCs w:val="22"/>
              </w:rPr>
              <w:t>descriptions</w:t>
            </w:r>
            <w:r w:rsidR="00690154">
              <w:rPr>
                <w:sz w:val="22"/>
                <w:szCs w:val="22"/>
              </w:rPr>
              <w:t xml:space="preserve"> </w:t>
            </w:r>
            <w:r w:rsidR="00690154" w:rsidRPr="004A374E">
              <w:rPr>
                <w:sz w:val="22"/>
                <w:szCs w:val="22"/>
              </w:rPr>
              <w:t>below)</w:t>
            </w:r>
            <w:r w:rsidR="00690154">
              <w:rPr>
                <w:sz w:val="22"/>
                <w:szCs w:val="22"/>
              </w:rPr>
              <w:t xml:space="preserve"> </w:t>
            </w:r>
            <w:r w:rsidR="00690154" w:rsidRPr="004A374E">
              <w:rPr>
                <w:sz w:val="22"/>
                <w:szCs w:val="22"/>
              </w:rPr>
              <w:t>using</w:t>
            </w:r>
            <w:r w:rsidR="00690154">
              <w:rPr>
                <w:sz w:val="22"/>
                <w:szCs w:val="22"/>
              </w:rPr>
              <w:t xml:space="preserve"> </w:t>
            </w:r>
            <w:r w:rsidR="00690154" w:rsidRPr="004A374E">
              <w:rPr>
                <w:sz w:val="22"/>
                <w:szCs w:val="22"/>
              </w:rPr>
              <w:t>the</w:t>
            </w:r>
            <w:r w:rsidR="00690154">
              <w:rPr>
                <w:sz w:val="22"/>
                <w:szCs w:val="22"/>
              </w:rPr>
              <w:t xml:space="preserve"> </w:t>
            </w:r>
            <w:hyperlink r:id="rId21" w:history="1">
              <w:r w:rsidR="00690154" w:rsidRPr="004A374E">
                <w:rPr>
                  <w:rStyle w:val="Hyperlink"/>
                  <w:sz w:val="22"/>
                  <w:szCs w:val="22"/>
                </w:rPr>
                <w:t>LCME</w:t>
              </w:r>
              <w:r w:rsidR="00690154">
                <w:rPr>
                  <w:rStyle w:val="Hyperlink"/>
                  <w:sz w:val="22"/>
                  <w:szCs w:val="22"/>
                </w:rPr>
                <w:t xml:space="preserve"> </w:t>
              </w:r>
              <w:r w:rsidR="00690154" w:rsidRPr="004A374E">
                <w:rPr>
                  <w:rStyle w:val="Hyperlink"/>
                  <w:sz w:val="22"/>
                  <w:szCs w:val="22"/>
                </w:rPr>
                <w:t>Survey</w:t>
              </w:r>
              <w:r w:rsidR="00690154">
                <w:rPr>
                  <w:rStyle w:val="Hyperlink"/>
                  <w:sz w:val="22"/>
                  <w:szCs w:val="22"/>
                </w:rPr>
                <w:t xml:space="preserve"> </w:t>
              </w:r>
              <w:r w:rsidR="00690154" w:rsidRPr="004A374E">
                <w:rPr>
                  <w:rStyle w:val="Hyperlink"/>
                  <w:sz w:val="22"/>
                  <w:szCs w:val="22"/>
                </w:rPr>
                <w:t>Personnel</w:t>
              </w:r>
              <w:r w:rsidR="00690154">
                <w:rPr>
                  <w:rStyle w:val="Hyperlink"/>
                  <w:sz w:val="22"/>
                  <w:szCs w:val="22"/>
                </w:rPr>
                <w:t xml:space="preserve"> </w:t>
              </w:r>
              <w:r w:rsidR="00690154" w:rsidRPr="004A374E">
                <w:rPr>
                  <w:rStyle w:val="Hyperlink"/>
                  <w:sz w:val="22"/>
                  <w:szCs w:val="22"/>
                </w:rPr>
                <w:t>Designation</w:t>
              </w:r>
              <w:r w:rsidR="00690154">
                <w:rPr>
                  <w:rStyle w:val="Hyperlink"/>
                  <w:sz w:val="22"/>
                  <w:szCs w:val="22"/>
                </w:rPr>
                <w:t xml:space="preserve"> </w:t>
              </w:r>
              <w:r w:rsidR="00690154" w:rsidRPr="004A374E">
                <w:rPr>
                  <w:rStyle w:val="Hyperlink"/>
                  <w:sz w:val="22"/>
                  <w:szCs w:val="22"/>
                </w:rPr>
                <w:t>Form</w:t>
              </w:r>
              <w:r w:rsidR="00690154" w:rsidRPr="00895084">
                <w:t>.</w:t>
              </w:r>
            </w:hyperlink>
            <w:r w:rsidR="00690154">
              <w:rPr>
                <w:sz w:val="22"/>
                <w:szCs w:val="22"/>
              </w:rPr>
              <w:t xml:space="preserve"> </w:t>
            </w:r>
            <w:r w:rsidR="00690154" w:rsidRPr="004A374E">
              <w:rPr>
                <w:sz w:val="22"/>
                <w:szCs w:val="22"/>
              </w:rPr>
              <w:t>The</w:t>
            </w:r>
            <w:r w:rsidR="00690154">
              <w:rPr>
                <w:sz w:val="22"/>
                <w:szCs w:val="22"/>
              </w:rPr>
              <w:t xml:space="preserve"> </w:t>
            </w:r>
            <w:r w:rsidR="00690154" w:rsidRPr="004A374E">
              <w:rPr>
                <w:sz w:val="22"/>
                <w:szCs w:val="22"/>
              </w:rPr>
              <w:t>dean</w:t>
            </w:r>
            <w:r w:rsidR="00690154">
              <w:rPr>
                <w:sz w:val="22"/>
                <w:szCs w:val="22"/>
              </w:rPr>
              <w:t xml:space="preserve"> </w:t>
            </w:r>
            <w:r w:rsidR="00690154" w:rsidRPr="004A374E">
              <w:rPr>
                <w:sz w:val="22"/>
                <w:szCs w:val="22"/>
              </w:rPr>
              <w:t>will</w:t>
            </w:r>
            <w:r w:rsidR="00690154">
              <w:rPr>
                <w:sz w:val="22"/>
                <w:szCs w:val="22"/>
              </w:rPr>
              <w:t xml:space="preserve"> </w:t>
            </w:r>
            <w:r w:rsidR="00690154" w:rsidRPr="004A374E">
              <w:rPr>
                <w:sz w:val="22"/>
                <w:szCs w:val="22"/>
              </w:rPr>
              <w:t>receive</w:t>
            </w:r>
            <w:r w:rsidR="00690154">
              <w:rPr>
                <w:sz w:val="22"/>
                <w:szCs w:val="22"/>
              </w:rPr>
              <w:t xml:space="preserve"> </w:t>
            </w:r>
            <w:r w:rsidR="00690154" w:rsidRPr="004A374E">
              <w:rPr>
                <w:sz w:val="22"/>
                <w:szCs w:val="22"/>
              </w:rPr>
              <w:t>a</w:t>
            </w:r>
            <w:r w:rsidR="00690154">
              <w:rPr>
                <w:sz w:val="22"/>
                <w:szCs w:val="22"/>
              </w:rPr>
              <w:t xml:space="preserve"> </w:t>
            </w:r>
            <w:r w:rsidR="00690154" w:rsidRPr="004A374E">
              <w:rPr>
                <w:sz w:val="22"/>
                <w:szCs w:val="22"/>
              </w:rPr>
              <w:t>request</w:t>
            </w:r>
            <w:r w:rsidR="00690154">
              <w:rPr>
                <w:sz w:val="22"/>
                <w:szCs w:val="22"/>
              </w:rPr>
              <w:t xml:space="preserve"> </w:t>
            </w:r>
            <w:r w:rsidR="00690154" w:rsidRPr="004A374E">
              <w:rPr>
                <w:sz w:val="22"/>
                <w:szCs w:val="22"/>
              </w:rPr>
              <w:t>via</w:t>
            </w:r>
            <w:r w:rsidR="00690154">
              <w:rPr>
                <w:sz w:val="22"/>
                <w:szCs w:val="22"/>
              </w:rPr>
              <w:t xml:space="preserve"> </w:t>
            </w:r>
            <w:r w:rsidR="00690154" w:rsidRPr="004A374E">
              <w:rPr>
                <w:sz w:val="22"/>
                <w:szCs w:val="22"/>
              </w:rPr>
              <w:t>email</w:t>
            </w:r>
            <w:r w:rsidR="00690154">
              <w:rPr>
                <w:sz w:val="22"/>
                <w:szCs w:val="22"/>
              </w:rPr>
              <w:t xml:space="preserve"> </w:t>
            </w:r>
            <w:r w:rsidR="00690154" w:rsidRPr="004A374E">
              <w:rPr>
                <w:sz w:val="22"/>
                <w:szCs w:val="22"/>
              </w:rPr>
              <w:t>to</w:t>
            </w:r>
            <w:r w:rsidR="00690154">
              <w:rPr>
                <w:sz w:val="22"/>
                <w:szCs w:val="22"/>
              </w:rPr>
              <w:t xml:space="preserve"> </w:t>
            </w:r>
            <w:r w:rsidR="00690154" w:rsidRPr="004A374E">
              <w:rPr>
                <w:sz w:val="22"/>
                <w:szCs w:val="22"/>
              </w:rPr>
              <w:t>complete</w:t>
            </w:r>
            <w:r w:rsidR="00690154">
              <w:rPr>
                <w:sz w:val="22"/>
                <w:szCs w:val="22"/>
              </w:rPr>
              <w:t xml:space="preserve"> </w:t>
            </w:r>
            <w:r w:rsidR="00690154" w:rsidRPr="004A374E">
              <w:rPr>
                <w:sz w:val="22"/>
                <w:szCs w:val="22"/>
              </w:rPr>
              <w:t>the</w:t>
            </w:r>
            <w:r w:rsidR="00690154">
              <w:rPr>
                <w:sz w:val="22"/>
                <w:szCs w:val="22"/>
              </w:rPr>
              <w:t xml:space="preserve"> </w:t>
            </w:r>
            <w:r w:rsidR="00690154" w:rsidRPr="004A374E">
              <w:rPr>
                <w:sz w:val="22"/>
                <w:szCs w:val="22"/>
              </w:rPr>
              <w:t>form.</w:t>
            </w:r>
          </w:p>
        </w:tc>
      </w:tr>
    </w:tbl>
    <w:p w14:paraId="48814FC0" w14:textId="77777777" w:rsidR="001A7242" w:rsidRDefault="001A7242" w:rsidP="00EE39BA">
      <w:pPr>
        <w:rPr>
          <w:sz w:val="22"/>
          <w:szCs w:val="22"/>
        </w:rPr>
      </w:pPr>
    </w:p>
    <w:p w14:paraId="469BB24E" w14:textId="07D96476" w:rsidR="001A7242" w:rsidRDefault="001A7242" w:rsidP="007329AD">
      <w:pPr>
        <w:pStyle w:val="Heading2"/>
        <w:tabs>
          <w:tab w:val="clear" w:pos="5760"/>
          <w:tab w:val="left" w:pos="360"/>
        </w:tabs>
      </w:pPr>
      <w:bookmarkStart w:id="12" w:name="_Faculty_Accreditation_Lead"/>
      <w:bookmarkStart w:id="13" w:name="_Toc37671291"/>
      <w:bookmarkEnd w:id="12"/>
      <w:r>
        <w:t>Faculty Accreditation Lead</w:t>
      </w:r>
      <w:r w:rsidR="00D51318">
        <w:t xml:space="preserve"> (FAL)</w:t>
      </w:r>
      <w:bookmarkEnd w:id="13"/>
    </w:p>
    <w:p w14:paraId="50BDDDAA" w14:textId="77777777" w:rsidR="00E13FB6" w:rsidRDefault="00EE39BA" w:rsidP="001C78C7">
      <w:pPr>
        <w:widowControl/>
        <w:tabs>
          <w:tab w:val="left" w:pos="-1440"/>
          <w:tab w:val="left" w:pos="-720"/>
          <w:tab w:val="left" w:pos="180"/>
        </w:tabs>
        <w:rPr>
          <w:sz w:val="22"/>
        </w:rPr>
      </w:pPr>
      <w:r>
        <w:rPr>
          <w:sz w:val="22"/>
          <w:szCs w:val="22"/>
        </w:rPr>
        <w:t xml:space="preserve">The FAL </w:t>
      </w:r>
      <w:r w:rsidR="00A229CB">
        <w:rPr>
          <w:sz w:val="22"/>
          <w:szCs w:val="22"/>
        </w:rPr>
        <w:t xml:space="preserve">manages the review process to ensure that it proceeds on schedule and </w:t>
      </w:r>
      <w:r>
        <w:rPr>
          <w:sz w:val="22"/>
          <w:szCs w:val="22"/>
        </w:rPr>
        <w:t xml:space="preserve">supervises the </w:t>
      </w:r>
      <w:r w:rsidR="00574A84">
        <w:rPr>
          <w:sz w:val="22"/>
          <w:szCs w:val="22"/>
        </w:rPr>
        <w:t xml:space="preserve">compilation of narrative </w:t>
      </w:r>
      <w:r w:rsidR="00167349">
        <w:rPr>
          <w:sz w:val="22"/>
          <w:szCs w:val="22"/>
        </w:rPr>
        <w:t>a</w:t>
      </w:r>
      <w:r w:rsidR="00574A84">
        <w:rPr>
          <w:sz w:val="22"/>
          <w:szCs w:val="22"/>
        </w:rPr>
        <w:t xml:space="preserve">nd quantitative information related to each of the accreditation elements included in the </w:t>
      </w:r>
      <w:r w:rsidR="001A7242">
        <w:rPr>
          <w:sz w:val="22"/>
          <w:szCs w:val="22"/>
        </w:rPr>
        <w:t xml:space="preserve">review for provisional accreditation. </w:t>
      </w:r>
      <w:r w:rsidR="001A7242" w:rsidRPr="00FB5E48">
        <w:rPr>
          <w:sz w:val="22"/>
        </w:rPr>
        <w:t>The FAL should be a senior faculty member who may also hold an administrative position</w:t>
      </w:r>
      <w:r w:rsidR="001A7242">
        <w:rPr>
          <w:sz w:val="22"/>
        </w:rPr>
        <w:t xml:space="preserve"> and </w:t>
      </w:r>
      <w:r w:rsidR="001A7242" w:rsidRPr="00FB5E48">
        <w:rPr>
          <w:sz w:val="22"/>
        </w:rPr>
        <w:t>who is knowledgeable about the medical school and its educational program and familiar with the meaning and interpretation of the LCME accreditation elements.</w:t>
      </w:r>
      <w:r w:rsidR="001A7242">
        <w:rPr>
          <w:sz w:val="22"/>
        </w:rPr>
        <w:t xml:space="preserve"> </w:t>
      </w:r>
      <w:r w:rsidR="001A7242" w:rsidRPr="00FB5E48">
        <w:rPr>
          <w:sz w:val="22"/>
        </w:rPr>
        <w:t>This individual should be able to identify institutional policies and information sources</w:t>
      </w:r>
      <w:r w:rsidR="001A7242">
        <w:rPr>
          <w:sz w:val="22"/>
        </w:rPr>
        <w:t>,</w:t>
      </w:r>
      <w:r w:rsidR="001A7242" w:rsidRPr="00FB5E48">
        <w:rPr>
          <w:sz w:val="22"/>
        </w:rPr>
        <w:t xml:space="preserve"> and </w:t>
      </w:r>
      <w:r w:rsidR="001A7242">
        <w:rPr>
          <w:sz w:val="22"/>
        </w:rPr>
        <w:t xml:space="preserve">to </w:t>
      </w:r>
      <w:r w:rsidR="001A7242" w:rsidRPr="00FB5E48">
        <w:rPr>
          <w:sz w:val="22"/>
        </w:rPr>
        <w:t xml:space="preserve">ensure </w:t>
      </w:r>
      <w:r w:rsidR="002C18E6">
        <w:rPr>
          <w:sz w:val="22"/>
        </w:rPr>
        <w:t xml:space="preserve">support from and </w:t>
      </w:r>
      <w:r w:rsidR="001A7242" w:rsidRPr="00FB5E48">
        <w:rPr>
          <w:sz w:val="22"/>
        </w:rPr>
        <w:t>participation</w:t>
      </w:r>
      <w:r w:rsidR="001A7242" w:rsidRPr="00FB5E48" w:rsidDel="006D42E1">
        <w:rPr>
          <w:sz w:val="22"/>
        </w:rPr>
        <w:t xml:space="preserve"> </w:t>
      </w:r>
      <w:r w:rsidR="001A7242" w:rsidRPr="00FB5E48">
        <w:rPr>
          <w:sz w:val="22"/>
        </w:rPr>
        <w:t>by members of the administration, faculty, and student body.</w:t>
      </w:r>
      <w:r w:rsidR="001A7242">
        <w:rPr>
          <w:sz w:val="22"/>
        </w:rPr>
        <w:t xml:space="preserve"> </w:t>
      </w:r>
    </w:p>
    <w:p w14:paraId="1C724D32" w14:textId="77777777" w:rsidR="00E13FB6" w:rsidRDefault="00E13FB6" w:rsidP="001C78C7">
      <w:pPr>
        <w:widowControl/>
        <w:tabs>
          <w:tab w:val="left" w:pos="-1440"/>
          <w:tab w:val="left" w:pos="-720"/>
          <w:tab w:val="left" w:pos="180"/>
        </w:tabs>
        <w:rPr>
          <w:sz w:val="22"/>
        </w:rPr>
      </w:pPr>
    </w:p>
    <w:p w14:paraId="7E97E670" w14:textId="0311189C" w:rsidR="004D53C7" w:rsidRDefault="001A7242" w:rsidP="00AC426D">
      <w:pPr>
        <w:widowControl/>
        <w:tabs>
          <w:tab w:val="left" w:pos="-1440"/>
          <w:tab w:val="left" w:pos="-720"/>
          <w:tab w:val="left" w:pos="5760"/>
        </w:tabs>
        <w:rPr>
          <w:sz w:val="22"/>
        </w:rPr>
      </w:pPr>
      <w:r w:rsidRPr="00FB5E48">
        <w:rPr>
          <w:sz w:val="22"/>
        </w:rPr>
        <w:t>The school must ensure that the FAL has appropriate administrative support, financial resources, and release time from other duties to accomplish the responsibilities associated with this role.</w:t>
      </w:r>
      <w:r>
        <w:rPr>
          <w:sz w:val="22"/>
        </w:rPr>
        <w:t xml:space="preserve"> </w:t>
      </w:r>
      <w:r w:rsidR="00E13FB6" w:rsidRPr="004A374E">
        <w:rPr>
          <w:sz w:val="22"/>
        </w:rPr>
        <w:t xml:space="preserve">The FAL </w:t>
      </w:r>
      <w:r w:rsidR="0061380B">
        <w:rPr>
          <w:sz w:val="22"/>
        </w:rPr>
        <w:t>has the following responsibilities</w:t>
      </w:r>
      <w:r w:rsidR="00E13FB6" w:rsidRPr="004A374E">
        <w:rPr>
          <w:sz w:val="22"/>
        </w:rPr>
        <w:t>:</w:t>
      </w:r>
    </w:p>
    <w:p w14:paraId="330B3451" w14:textId="77777777" w:rsidR="00F26AF7" w:rsidRPr="00FB5E48" w:rsidRDefault="00F26AF7" w:rsidP="001A7242">
      <w:pPr>
        <w:widowControl/>
        <w:tabs>
          <w:tab w:val="left" w:pos="-1440"/>
          <w:tab w:val="left" w:pos="-720"/>
          <w:tab w:val="left" w:pos="5760"/>
        </w:tabs>
        <w:rPr>
          <w:sz w:val="22"/>
        </w:rPr>
      </w:pPr>
    </w:p>
    <w:p w14:paraId="40078FBD" w14:textId="79B99E6B" w:rsidR="001A7242" w:rsidRPr="00FB5E48" w:rsidRDefault="001A7242" w:rsidP="001A7242">
      <w:pPr>
        <w:numPr>
          <w:ilvl w:val="0"/>
          <w:numId w:val="3"/>
        </w:numPr>
        <w:rPr>
          <w:sz w:val="22"/>
        </w:rPr>
      </w:pPr>
      <w:r w:rsidRPr="00FB5E48">
        <w:rPr>
          <w:sz w:val="22"/>
        </w:rPr>
        <w:t>Answer questions during preparation</w:t>
      </w:r>
      <w:r w:rsidR="002C18E6">
        <w:rPr>
          <w:sz w:val="22"/>
        </w:rPr>
        <w:t xml:space="preserve"> of the school’s DCI</w:t>
      </w:r>
      <w:r w:rsidR="00A229CB">
        <w:rPr>
          <w:sz w:val="22"/>
        </w:rPr>
        <w:t xml:space="preserve"> related to the meaning and intent of elements and about the specific questions in the DCI</w:t>
      </w:r>
    </w:p>
    <w:p w14:paraId="7D221C93" w14:textId="0A9C03BB" w:rsidR="001A7242" w:rsidRPr="00FB5E48" w:rsidRDefault="001A7242" w:rsidP="001A7242">
      <w:pPr>
        <w:numPr>
          <w:ilvl w:val="0"/>
          <w:numId w:val="3"/>
        </w:numPr>
        <w:rPr>
          <w:sz w:val="22"/>
        </w:rPr>
      </w:pPr>
      <w:r w:rsidRPr="00FB5E48">
        <w:rPr>
          <w:sz w:val="22"/>
        </w:rPr>
        <w:t>Assign specific questions/sections of the DCI to individuals with the appropriate institutional knowledge</w:t>
      </w:r>
      <w:r>
        <w:rPr>
          <w:sz w:val="22"/>
        </w:rPr>
        <w:t xml:space="preserve"> and e</w:t>
      </w:r>
      <w:r w:rsidRPr="00FB5E48">
        <w:rPr>
          <w:sz w:val="22"/>
        </w:rPr>
        <w:t xml:space="preserve">nsure that each aspect of multi-part DCI questions </w:t>
      </w:r>
      <w:r w:rsidR="00525E6E">
        <w:rPr>
          <w:sz w:val="22"/>
        </w:rPr>
        <w:t xml:space="preserve">is </w:t>
      </w:r>
      <w:r w:rsidRPr="00FB5E48">
        <w:rPr>
          <w:sz w:val="22"/>
        </w:rPr>
        <w:t>fully</w:t>
      </w:r>
      <w:r>
        <w:rPr>
          <w:sz w:val="22"/>
        </w:rPr>
        <w:t xml:space="preserve"> </w:t>
      </w:r>
      <w:r w:rsidRPr="00FB5E48">
        <w:rPr>
          <w:sz w:val="22"/>
        </w:rPr>
        <w:t>addressed</w:t>
      </w:r>
    </w:p>
    <w:p w14:paraId="20AF2838" w14:textId="1E47D32F" w:rsidR="001A7242" w:rsidRPr="00FB5E48" w:rsidRDefault="001A7242" w:rsidP="001A7242">
      <w:pPr>
        <w:numPr>
          <w:ilvl w:val="0"/>
          <w:numId w:val="3"/>
        </w:numPr>
        <w:rPr>
          <w:sz w:val="22"/>
        </w:rPr>
      </w:pPr>
      <w:r w:rsidRPr="00FB5E48">
        <w:rPr>
          <w:sz w:val="22"/>
        </w:rPr>
        <w:t xml:space="preserve">Ensure that there is adequate support for the </w:t>
      </w:r>
      <w:r>
        <w:rPr>
          <w:sz w:val="22"/>
        </w:rPr>
        <w:t>ISA</w:t>
      </w:r>
      <w:r w:rsidR="00A229CB">
        <w:rPr>
          <w:sz w:val="22"/>
        </w:rPr>
        <w:t xml:space="preserve"> and that the student survey is proceeding on schedule</w:t>
      </w:r>
    </w:p>
    <w:p w14:paraId="66568110" w14:textId="13EE0B6D" w:rsidR="001A7242" w:rsidRDefault="001A7242" w:rsidP="001A7242">
      <w:pPr>
        <w:numPr>
          <w:ilvl w:val="0"/>
          <w:numId w:val="3"/>
        </w:numPr>
        <w:rPr>
          <w:sz w:val="22"/>
        </w:rPr>
      </w:pPr>
      <w:r w:rsidRPr="00FB5E48">
        <w:rPr>
          <w:sz w:val="22"/>
        </w:rPr>
        <w:t>Synthesize all narrative DCI responses into a cohesive, factually</w:t>
      </w:r>
      <w:r w:rsidR="002C18E6">
        <w:rPr>
          <w:sz w:val="22"/>
        </w:rPr>
        <w:t>-accurate</w:t>
      </w:r>
      <w:r w:rsidR="00525E6E">
        <w:rPr>
          <w:sz w:val="22"/>
        </w:rPr>
        <w:t>,</w:t>
      </w:r>
      <w:r w:rsidRPr="00FB5E48">
        <w:rPr>
          <w:sz w:val="22"/>
        </w:rPr>
        <w:t xml:space="preserve"> and stylistically-consistent document that accurately reflects the </w:t>
      </w:r>
      <w:r w:rsidR="00A229CB">
        <w:rPr>
          <w:sz w:val="22"/>
        </w:rPr>
        <w:t xml:space="preserve">current status of </w:t>
      </w:r>
      <w:r w:rsidR="005E3002">
        <w:rPr>
          <w:sz w:val="22"/>
        </w:rPr>
        <w:t xml:space="preserve">development of </w:t>
      </w:r>
      <w:r w:rsidR="00A229CB">
        <w:rPr>
          <w:sz w:val="22"/>
        </w:rPr>
        <w:t xml:space="preserve">the </w:t>
      </w:r>
      <w:r w:rsidRPr="00FB5E48">
        <w:rPr>
          <w:sz w:val="22"/>
        </w:rPr>
        <w:t>institution</w:t>
      </w:r>
    </w:p>
    <w:p w14:paraId="1FA220B3" w14:textId="34F8ED27" w:rsidR="001A7242" w:rsidRDefault="001A7242" w:rsidP="001A7242">
      <w:pPr>
        <w:numPr>
          <w:ilvl w:val="0"/>
          <w:numId w:val="3"/>
        </w:numPr>
        <w:rPr>
          <w:sz w:val="22"/>
        </w:rPr>
      </w:pPr>
      <w:r w:rsidRPr="00FB5E48">
        <w:rPr>
          <w:sz w:val="22"/>
        </w:rPr>
        <w:t>Ensure typographical/grammatical clarity in the DCI</w:t>
      </w:r>
    </w:p>
    <w:p w14:paraId="598F3C8F" w14:textId="23673487" w:rsidR="001A7242" w:rsidRPr="00FB5E48" w:rsidRDefault="001A7242" w:rsidP="001A7242">
      <w:pPr>
        <w:numPr>
          <w:ilvl w:val="0"/>
          <w:numId w:val="3"/>
        </w:numPr>
        <w:rPr>
          <w:sz w:val="22"/>
        </w:rPr>
      </w:pPr>
      <w:r w:rsidRPr="00FB5E48">
        <w:rPr>
          <w:sz w:val="22"/>
        </w:rPr>
        <w:t>Develop the survey visit agenda in collaboration with the survey team secretary</w:t>
      </w:r>
      <w:r w:rsidR="00BB3962">
        <w:rPr>
          <w:sz w:val="22"/>
        </w:rPr>
        <w:t xml:space="preserve"> </w:t>
      </w:r>
    </w:p>
    <w:p w14:paraId="67130CE5" w14:textId="6A0AADBF" w:rsidR="001A7242" w:rsidRPr="00FB5E48" w:rsidRDefault="001A7242" w:rsidP="001A7242">
      <w:pPr>
        <w:numPr>
          <w:ilvl w:val="0"/>
          <w:numId w:val="3"/>
        </w:numPr>
        <w:rPr>
          <w:sz w:val="22"/>
        </w:rPr>
      </w:pPr>
      <w:r w:rsidRPr="00FB5E48">
        <w:rPr>
          <w:sz w:val="22"/>
        </w:rPr>
        <w:t xml:space="preserve">Serve as the school’s primary point of contact for the LCME Secretariat and survey team secretary </w:t>
      </w:r>
    </w:p>
    <w:p w14:paraId="60E289F3" w14:textId="77777777" w:rsidR="001A7242" w:rsidRDefault="001A7242" w:rsidP="001A7242">
      <w:pPr>
        <w:ind w:left="720"/>
      </w:pPr>
    </w:p>
    <w:p w14:paraId="5A3D98A3" w14:textId="16EBF44D" w:rsidR="00EE39BA" w:rsidRDefault="001A7242" w:rsidP="001C78C7">
      <w:pPr>
        <w:pStyle w:val="Heading2"/>
      </w:pPr>
      <w:bookmarkStart w:id="14" w:name="_Toc37671292"/>
      <w:r>
        <w:t>Survey Visit Coordinator</w:t>
      </w:r>
      <w:r w:rsidR="007460DD">
        <w:t xml:space="preserve"> (SVC)</w:t>
      </w:r>
      <w:bookmarkEnd w:id="14"/>
    </w:p>
    <w:p w14:paraId="4FE2CF6E" w14:textId="477AD52F" w:rsidR="00F26AF7" w:rsidRDefault="001A7242" w:rsidP="001C78C7">
      <w:pPr>
        <w:rPr>
          <w:color w:val="002060"/>
          <w:sz w:val="22"/>
          <w:szCs w:val="22"/>
        </w:rPr>
      </w:pPr>
      <w:r w:rsidRPr="00FB5E48">
        <w:rPr>
          <w:sz w:val="22"/>
        </w:rPr>
        <w:t xml:space="preserve">The SVC should be an experienced senior staff member who will manage the logistics prior to and during the survey visit and </w:t>
      </w:r>
      <w:r>
        <w:rPr>
          <w:sz w:val="22"/>
        </w:rPr>
        <w:t xml:space="preserve">may </w:t>
      </w:r>
      <w:r w:rsidRPr="00FB5E48">
        <w:rPr>
          <w:sz w:val="22"/>
        </w:rPr>
        <w:t>perform other administrative functions such as formatting</w:t>
      </w:r>
      <w:r w:rsidR="00544872">
        <w:rPr>
          <w:sz w:val="22"/>
        </w:rPr>
        <w:t>, spell-checking,</w:t>
      </w:r>
      <w:r w:rsidRPr="00FB5E48">
        <w:rPr>
          <w:sz w:val="22"/>
        </w:rPr>
        <w:t xml:space="preserve"> and submitting the </w:t>
      </w:r>
      <w:r w:rsidR="001303D6">
        <w:rPr>
          <w:sz w:val="22"/>
        </w:rPr>
        <w:t>DCI and related materials.</w:t>
      </w:r>
      <w:r>
        <w:rPr>
          <w:sz w:val="22"/>
        </w:rPr>
        <w:t xml:space="preserve"> </w:t>
      </w:r>
      <w:r w:rsidR="004D53C7" w:rsidRPr="009C4866">
        <w:rPr>
          <w:sz w:val="22"/>
        </w:rPr>
        <w:t xml:space="preserve">The SVC is not responsible for </w:t>
      </w:r>
      <w:r w:rsidR="00DA5ED6">
        <w:rPr>
          <w:sz w:val="22"/>
        </w:rPr>
        <w:t>developing the DCI or reviewing its content</w:t>
      </w:r>
      <w:r w:rsidR="004D53C7" w:rsidRPr="009C4866">
        <w:rPr>
          <w:sz w:val="22"/>
        </w:rPr>
        <w:t xml:space="preserve">. </w:t>
      </w:r>
      <w:r w:rsidRPr="00FB5E48">
        <w:rPr>
          <w:sz w:val="22"/>
        </w:rPr>
        <w:t>The SVC will typically make hotel reservations for the team, coordinate ground transportation for the visit, and schedule the necessary faculty and staff identified for sessions during the survey visit.</w:t>
      </w:r>
      <w:r w:rsidR="00DE0F33">
        <w:rPr>
          <w:sz w:val="22"/>
        </w:rPr>
        <w:t xml:space="preserve"> </w:t>
      </w:r>
      <w:bookmarkStart w:id="15" w:name="_Hlk37658892"/>
      <w:r w:rsidR="00DE0F33">
        <w:rPr>
          <w:sz w:val="22"/>
        </w:rPr>
        <w:t xml:space="preserve">As with the FAL, the SVC should have </w:t>
      </w:r>
      <w:r w:rsidR="003C05F1">
        <w:rPr>
          <w:sz w:val="22"/>
        </w:rPr>
        <w:t xml:space="preserve">appropriate </w:t>
      </w:r>
      <w:r w:rsidR="00DE0F33">
        <w:rPr>
          <w:sz w:val="22"/>
        </w:rPr>
        <w:t>protected tim</w:t>
      </w:r>
      <w:r w:rsidR="00AF2B92">
        <w:rPr>
          <w:sz w:val="22"/>
        </w:rPr>
        <w:t>e</w:t>
      </w:r>
      <w:r w:rsidR="003C05F1">
        <w:rPr>
          <w:sz w:val="22"/>
        </w:rPr>
        <w:t>.</w:t>
      </w:r>
      <w:r w:rsidR="00DE0F33">
        <w:rPr>
          <w:sz w:val="22"/>
        </w:rPr>
        <w:t xml:space="preserve"> </w:t>
      </w:r>
    </w:p>
    <w:p w14:paraId="29A26357" w14:textId="031DEA4A" w:rsidR="00CD68D8" w:rsidRDefault="004D53C7" w:rsidP="00153A5C">
      <w:pPr>
        <w:pStyle w:val="Heading1"/>
      </w:pPr>
      <w:bookmarkStart w:id="16" w:name="_Toc37671293"/>
      <w:bookmarkEnd w:id="15"/>
      <w:r>
        <w:t xml:space="preserve">Completing the </w:t>
      </w:r>
      <w:r>
        <w:rPr>
          <w:i/>
        </w:rPr>
        <w:t>Data Collection Instrument</w:t>
      </w:r>
      <w:r>
        <w:t xml:space="preserve"> (DCI)</w:t>
      </w:r>
      <w:bookmarkEnd w:id="16"/>
      <w:r>
        <w:t xml:space="preserve"> </w:t>
      </w:r>
    </w:p>
    <w:p w14:paraId="5D38FB48" w14:textId="77777777" w:rsidR="004D53C7" w:rsidRPr="004A374E" w:rsidRDefault="004D53C7" w:rsidP="004D53C7">
      <w:pPr>
        <w:rPr>
          <w:sz w:val="22"/>
        </w:rPr>
      </w:pPr>
      <w:r w:rsidRPr="004A374E">
        <w:rPr>
          <w:sz w:val="22"/>
        </w:rPr>
        <w:t>The DCI is organized according to the 12 LCME accreditation standards:</w:t>
      </w:r>
    </w:p>
    <w:p w14:paraId="6E0CCF52" w14:textId="77777777" w:rsidR="004D53C7" w:rsidRPr="004A374E" w:rsidRDefault="004D53C7" w:rsidP="004D53C7">
      <w:pPr>
        <w:widowControl/>
        <w:tabs>
          <w:tab w:val="left" w:pos="-1440"/>
          <w:tab w:val="left" w:pos="-720"/>
          <w:tab w:val="left" w:pos="480"/>
          <w:tab w:val="left" w:pos="720"/>
        </w:tabs>
        <w:rPr>
          <w:sz w:val="22"/>
        </w:rPr>
      </w:pPr>
    </w:p>
    <w:p w14:paraId="7C7A78A4"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1 (mission, planning, organization, and integrity)</w:t>
      </w:r>
    </w:p>
    <w:p w14:paraId="01733586"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2 (leadership and administration)</w:t>
      </w:r>
    </w:p>
    <w:p w14:paraId="3BD91897"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3 (academic and learning environments)</w:t>
      </w:r>
    </w:p>
    <w:p w14:paraId="12913A91"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4 (faculty preparation, productivity, participation, and policies</w:t>
      </w:r>
      <w:r w:rsidRPr="004A374E">
        <w:rPr>
          <w:color w:val="000000"/>
          <w:sz w:val="22"/>
        </w:rPr>
        <w:t>)</w:t>
      </w:r>
    </w:p>
    <w:p w14:paraId="68808638"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5 (educational resources and infrastructure)</w:t>
      </w:r>
    </w:p>
    <w:p w14:paraId="25A9FF5E"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6 (competencies, curricular objectives, and curricular design)</w:t>
      </w:r>
    </w:p>
    <w:p w14:paraId="05B677A4"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7 (curricular content)</w:t>
      </w:r>
    </w:p>
    <w:p w14:paraId="441894C9"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8 (curricular management, evaluation, and enhancement)</w:t>
      </w:r>
    </w:p>
    <w:p w14:paraId="7E10C46C"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9 (teaching, supervision, assessment, and student and patient safety)</w:t>
      </w:r>
    </w:p>
    <w:p w14:paraId="644C6888"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10 (medical student selection, assignment, and progress)</w:t>
      </w:r>
    </w:p>
    <w:p w14:paraId="625308A3"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11 (medical student academic support, career advising, and educational records)</w:t>
      </w:r>
    </w:p>
    <w:p w14:paraId="267F5040" w14:textId="77777777" w:rsidR="004D53C7" w:rsidRPr="004A374E" w:rsidRDefault="004D53C7" w:rsidP="004D53C7">
      <w:pPr>
        <w:widowControl/>
        <w:tabs>
          <w:tab w:val="left" w:pos="-1440"/>
          <w:tab w:val="left" w:pos="-720"/>
          <w:tab w:val="left" w:pos="480"/>
          <w:tab w:val="left" w:pos="720"/>
        </w:tabs>
        <w:rPr>
          <w:sz w:val="22"/>
        </w:rPr>
      </w:pPr>
      <w:r w:rsidRPr="004A374E">
        <w:rPr>
          <w:sz w:val="22"/>
        </w:rPr>
        <w:tab/>
        <w:t>Standard 12 (medical student health services, personal counseling, and financial aid services)</w:t>
      </w:r>
    </w:p>
    <w:p w14:paraId="18A13E8F" w14:textId="77777777" w:rsidR="004D53C7" w:rsidRDefault="004D53C7" w:rsidP="004D53C7">
      <w:pPr>
        <w:rPr>
          <w:sz w:val="22"/>
        </w:rPr>
      </w:pPr>
    </w:p>
    <w:p w14:paraId="3DDF646A" w14:textId="345359B4" w:rsidR="002F3EA5" w:rsidRPr="004A374E" w:rsidRDefault="004D53C7" w:rsidP="002F3EA5">
      <w:pPr>
        <w:widowControl/>
        <w:tabs>
          <w:tab w:val="left" w:pos="-1440"/>
          <w:tab w:val="left" w:pos="-720"/>
          <w:tab w:val="left" w:pos="480"/>
          <w:tab w:val="left" w:pos="720"/>
        </w:tabs>
        <w:rPr>
          <w:sz w:val="22"/>
        </w:rPr>
      </w:pPr>
      <w:r w:rsidRPr="004A374E">
        <w:rPr>
          <w:sz w:val="22"/>
        </w:rPr>
        <w:t>Typically, the DCI for a given year is available from the LCME at least 15 months prior to the survey visit.</w:t>
      </w:r>
      <w:r>
        <w:rPr>
          <w:sz w:val="22"/>
        </w:rPr>
        <w:t xml:space="preserve"> The </w:t>
      </w:r>
      <w:r>
        <w:rPr>
          <w:i/>
          <w:sz w:val="22"/>
        </w:rPr>
        <w:t xml:space="preserve">Data Collection Instrument </w:t>
      </w:r>
      <w:r w:rsidR="00690154">
        <w:rPr>
          <w:i/>
          <w:sz w:val="22"/>
        </w:rPr>
        <w:t>for Provisional Accreditation Surveys</w:t>
      </w:r>
      <w:r w:rsidR="00690154">
        <w:rPr>
          <w:iCs/>
          <w:sz w:val="22"/>
        </w:rPr>
        <w:t xml:space="preserve"> for</w:t>
      </w:r>
      <w:r>
        <w:rPr>
          <w:sz w:val="22"/>
        </w:rPr>
        <w:t xml:space="preserve"> the 202</w:t>
      </w:r>
      <w:r w:rsidR="00786702">
        <w:rPr>
          <w:sz w:val="22"/>
        </w:rPr>
        <w:t>1</w:t>
      </w:r>
      <w:r>
        <w:rPr>
          <w:sz w:val="22"/>
        </w:rPr>
        <w:t>-2</w:t>
      </w:r>
      <w:r w:rsidR="00786702">
        <w:rPr>
          <w:sz w:val="22"/>
        </w:rPr>
        <w:t>2</w:t>
      </w:r>
      <w:r>
        <w:rPr>
          <w:sz w:val="22"/>
        </w:rPr>
        <w:t xml:space="preserve"> academic year contains the 12 accreditation standards and 49 associated elements. </w:t>
      </w:r>
      <w:r w:rsidR="002F3EA5" w:rsidRPr="004A374E">
        <w:rPr>
          <w:sz w:val="22"/>
        </w:rPr>
        <w:t xml:space="preserve">The FAL should distribute sections of the DCI (by standard, element, or questions) to those individuals best able to provide accurate and current information. Individuals should then complete and return their sections of the DCI to the FAL within two or three months. The FAL will then review the DCI responses to ensure the information is complete and accurate and all questions are answered; the FAL will then use the submissions to complete </w:t>
      </w:r>
      <w:r w:rsidR="00295C90">
        <w:rPr>
          <w:sz w:val="22"/>
        </w:rPr>
        <w:t>the</w:t>
      </w:r>
      <w:r w:rsidR="002F3EA5" w:rsidRPr="004A374E">
        <w:rPr>
          <w:sz w:val="22"/>
        </w:rPr>
        <w:t xml:space="preserve"> DCI.</w:t>
      </w:r>
    </w:p>
    <w:p w14:paraId="5A623D0E" w14:textId="7CA51F03" w:rsidR="006D42D5" w:rsidRDefault="006D42D5" w:rsidP="006D42D5">
      <w:pPr>
        <w:rPr>
          <w:sz w:val="22"/>
          <w:szCs w:val="22"/>
        </w:rPr>
      </w:pPr>
    </w:p>
    <w:p w14:paraId="65A3A103" w14:textId="5164D1B8" w:rsidR="00DB1D5E" w:rsidRDefault="00DB1D5E" w:rsidP="006D42D5">
      <w:pPr>
        <w:rPr>
          <w:sz w:val="22"/>
          <w:szCs w:val="22"/>
        </w:rPr>
      </w:pPr>
    </w:p>
    <w:p w14:paraId="23CE73AF" w14:textId="77777777" w:rsidR="00DB1D5E" w:rsidRDefault="00DB1D5E" w:rsidP="006D42D5">
      <w:pPr>
        <w:rPr>
          <w:sz w:val="22"/>
          <w:szCs w:val="22"/>
        </w:rPr>
      </w:pPr>
    </w:p>
    <w:p w14:paraId="2046E431" w14:textId="5F2B6BCA" w:rsidR="009C0F04" w:rsidRDefault="009C0F04" w:rsidP="009C0F04">
      <w:pPr>
        <w:pStyle w:val="Heading2"/>
      </w:pPr>
      <w:bookmarkStart w:id="17" w:name="_Toc37671294"/>
      <w:r>
        <w:lastRenderedPageBreak/>
        <w:t>Date Range</w:t>
      </w:r>
      <w:bookmarkEnd w:id="17"/>
    </w:p>
    <w:p w14:paraId="716DFE49" w14:textId="5DC8EBA2" w:rsidR="009C0F04" w:rsidRPr="001A6807" w:rsidRDefault="009C0F04" w:rsidP="009C0F04">
      <w:pPr>
        <w:widowControl/>
        <w:tabs>
          <w:tab w:val="left" w:pos="-1440"/>
          <w:tab w:val="left" w:pos="-720"/>
          <w:tab w:val="left" w:pos="480"/>
          <w:tab w:val="left" w:pos="720"/>
        </w:tabs>
        <w:rPr>
          <w:strike/>
          <w:sz w:val="22"/>
          <w:szCs w:val="22"/>
          <w:highlight w:val="cyan"/>
        </w:rPr>
      </w:pPr>
      <w:r w:rsidRPr="001A6807">
        <w:rPr>
          <w:sz w:val="22"/>
          <w:szCs w:val="22"/>
        </w:rPr>
        <w:t>Provide data for all of the requested academic years (as available</w:t>
      </w:r>
      <w:r>
        <w:rPr>
          <w:sz w:val="22"/>
          <w:szCs w:val="22"/>
        </w:rPr>
        <w:t>)</w:t>
      </w:r>
      <w:r w:rsidRPr="001A6807">
        <w:rPr>
          <w:sz w:val="22"/>
          <w:szCs w:val="22"/>
        </w:rPr>
        <w:t>.</w:t>
      </w:r>
      <w:r>
        <w:rPr>
          <w:sz w:val="22"/>
          <w:szCs w:val="22"/>
        </w:rPr>
        <w:t xml:space="preserve"> T</w:t>
      </w:r>
      <w:r w:rsidRPr="001A6807">
        <w:rPr>
          <w:sz w:val="22"/>
          <w:szCs w:val="22"/>
        </w:rPr>
        <w:t>he DCI should</w:t>
      </w:r>
      <w:r>
        <w:rPr>
          <w:sz w:val="22"/>
          <w:szCs w:val="22"/>
        </w:rPr>
        <w:t xml:space="preserve"> be completed with</w:t>
      </w:r>
      <w:r w:rsidRPr="001A6807">
        <w:rPr>
          <w:sz w:val="22"/>
          <w:szCs w:val="22"/>
        </w:rPr>
        <w:t xml:space="preserve"> all requested data. The time period covered by each set of data</w:t>
      </w:r>
      <w:r>
        <w:rPr>
          <w:sz w:val="22"/>
          <w:szCs w:val="22"/>
        </w:rPr>
        <w:t xml:space="preserve"> and the information in both tables and the narrative</w:t>
      </w:r>
      <w:r w:rsidRPr="001A6807">
        <w:rPr>
          <w:sz w:val="22"/>
          <w:szCs w:val="22"/>
        </w:rPr>
        <w:t xml:space="preserve"> should be clearly indicated.</w:t>
      </w:r>
      <w:r>
        <w:rPr>
          <w:sz w:val="22"/>
          <w:szCs w:val="22"/>
        </w:rPr>
        <w:t xml:space="preserve"> </w:t>
      </w:r>
    </w:p>
    <w:p w14:paraId="23C1226B" w14:textId="77777777" w:rsidR="009C0F04" w:rsidRPr="001A6807" w:rsidRDefault="009C0F04" w:rsidP="009C0F04">
      <w:pPr>
        <w:widowControl/>
        <w:tabs>
          <w:tab w:val="left" w:pos="-1440"/>
          <w:tab w:val="left" w:pos="-720"/>
          <w:tab w:val="left" w:pos="480"/>
          <w:tab w:val="left" w:pos="720"/>
        </w:tabs>
        <w:rPr>
          <w:sz w:val="22"/>
          <w:szCs w:val="22"/>
        </w:rPr>
      </w:pPr>
    </w:p>
    <w:p w14:paraId="1FD30C89" w14:textId="079F7D07" w:rsidR="009C0F04" w:rsidRDefault="009C0F04" w:rsidP="009C0F04">
      <w:pPr>
        <w:rPr>
          <w:sz w:val="22"/>
          <w:szCs w:val="22"/>
        </w:rPr>
      </w:pPr>
      <w:r w:rsidRPr="001A6807">
        <w:rPr>
          <w:sz w:val="22"/>
          <w:szCs w:val="22"/>
        </w:rPr>
        <w:t xml:space="preserve">Because the DCI will likely have been </w:t>
      </w:r>
      <w:r w:rsidR="00E816DE">
        <w:rPr>
          <w:sz w:val="22"/>
          <w:szCs w:val="22"/>
        </w:rPr>
        <w:t>drafted</w:t>
      </w:r>
      <w:r w:rsidRPr="001A6807">
        <w:rPr>
          <w:sz w:val="22"/>
          <w:szCs w:val="22"/>
        </w:rPr>
        <w:t xml:space="preserve"> </w:t>
      </w:r>
      <w:r w:rsidR="00E816DE">
        <w:rPr>
          <w:sz w:val="22"/>
          <w:szCs w:val="22"/>
        </w:rPr>
        <w:t xml:space="preserve">around six to </w:t>
      </w:r>
      <w:r w:rsidR="00BB3962">
        <w:rPr>
          <w:sz w:val="22"/>
          <w:szCs w:val="22"/>
        </w:rPr>
        <w:t xml:space="preserve">nine </w:t>
      </w:r>
      <w:r w:rsidR="00BB3962" w:rsidRPr="001A6807">
        <w:rPr>
          <w:sz w:val="22"/>
          <w:szCs w:val="22"/>
        </w:rPr>
        <w:t>months</w:t>
      </w:r>
      <w:r w:rsidRPr="001A6807">
        <w:rPr>
          <w:sz w:val="22"/>
          <w:szCs w:val="22"/>
        </w:rPr>
        <w:t xml:space="preserve"> before the survey visit,</w:t>
      </w:r>
      <w:r>
        <w:rPr>
          <w:sz w:val="22"/>
          <w:szCs w:val="22"/>
        </w:rPr>
        <w:t xml:space="preserve"> the school </w:t>
      </w:r>
      <w:r w:rsidR="00544872">
        <w:rPr>
          <w:sz w:val="22"/>
          <w:szCs w:val="22"/>
        </w:rPr>
        <w:t>may</w:t>
      </w:r>
      <w:r>
        <w:rPr>
          <w:sz w:val="22"/>
          <w:szCs w:val="22"/>
        </w:rPr>
        <w:t xml:space="preserve"> update</w:t>
      </w:r>
      <w:r w:rsidRPr="001A6807">
        <w:rPr>
          <w:sz w:val="22"/>
          <w:szCs w:val="22"/>
        </w:rPr>
        <w:t xml:space="preserve"> certain quantitative information prior to submission. </w:t>
      </w:r>
      <w:r w:rsidRPr="00E62BC6">
        <w:rPr>
          <w:sz w:val="22"/>
          <w:szCs w:val="22"/>
        </w:rPr>
        <w:t>The FAL is responsible for ensuring that the relevant updates are made. These updates should be made before the DCI is finalized and submitted (i.e., three months before the scheduled survey visit).</w:t>
      </w:r>
      <w:r w:rsidR="00544872">
        <w:rPr>
          <w:sz w:val="22"/>
          <w:szCs w:val="22"/>
        </w:rPr>
        <w:t xml:space="preserve"> </w:t>
      </w:r>
    </w:p>
    <w:p w14:paraId="53492575" w14:textId="51F07E2D" w:rsidR="00E816DE" w:rsidRDefault="00E816DE">
      <w:pPr>
        <w:widowControl/>
        <w:rPr>
          <w:rFonts w:cs="Segoe UI Semibold"/>
          <w:b/>
          <w:color w:val="004990"/>
          <w:spacing w:val="10"/>
          <w:szCs w:val="23"/>
        </w:rPr>
      </w:pPr>
    </w:p>
    <w:p w14:paraId="35AB3C41" w14:textId="0375A50A" w:rsidR="008733CB" w:rsidRPr="009C0F04" w:rsidRDefault="008733CB" w:rsidP="009816F5">
      <w:pPr>
        <w:pStyle w:val="Heading2"/>
      </w:pPr>
      <w:bookmarkStart w:id="18" w:name="_Hlk31102380"/>
      <w:bookmarkStart w:id="19" w:name="_Toc37671295"/>
      <w:r>
        <w:t>Submission of the Survey Package</w:t>
      </w:r>
      <w:bookmarkEnd w:id="19"/>
    </w:p>
    <w:p w14:paraId="79052D44" w14:textId="44F89A89" w:rsidR="008733CB" w:rsidRPr="006723F0" w:rsidRDefault="008733CB" w:rsidP="008733CB">
      <w:pPr>
        <w:rPr>
          <w:sz w:val="22"/>
          <w:szCs w:val="22"/>
        </w:rPr>
      </w:pPr>
      <w:bookmarkStart w:id="20" w:name="_Hlk31102394"/>
      <w:bookmarkEnd w:id="18"/>
      <w:r>
        <w:rPr>
          <w:sz w:val="22"/>
          <w:szCs w:val="22"/>
        </w:rPr>
        <w:t xml:space="preserve">The survey package for a review for provisional accreditation includes the completed DCI, an appendix of supporting documents as </w:t>
      </w:r>
      <w:r w:rsidR="00E816DE">
        <w:rPr>
          <w:sz w:val="22"/>
          <w:szCs w:val="22"/>
        </w:rPr>
        <w:t>referenced</w:t>
      </w:r>
      <w:r>
        <w:rPr>
          <w:sz w:val="22"/>
          <w:szCs w:val="22"/>
        </w:rPr>
        <w:t xml:space="preserve"> in the DCI, and the ISA, which includes </w:t>
      </w:r>
      <w:r w:rsidR="00CD7BBC">
        <w:rPr>
          <w:sz w:val="22"/>
          <w:szCs w:val="22"/>
        </w:rPr>
        <w:t xml:space="preserve">both </w:t>
      </w:r>
      <w:r>
        <w:rPr>
          <w:sz w:val="22"/>
          <w:szCs w:val="22"/>
        </w:rPr>
        <w:t xml:space="preserve">data tables and narrative. Schools should feel free to add documents to the appendix that relate to the intent of a given element or elements. </w:t>
      </w:r>
    </w:p>
    <w:p w14:paraId="56A67DD7" w14:textId="77777777" w:rsidR="008733CB" w:rsidRDefault="008733CB" w:rsidP="008733CB">
      <w:pPr>
        <w:rPr>
          <w:sz w:val="22"/>
          <w:szCs w:val="22"/>
        </w:rPr>
      </w:pPr>
    </w:p>
    <w:p w14:paraId="4C368FED" w14:textId="0B9816BA" w:rsidR="008733CB" w:rsidRDefault="00C3000B" w:rsidP="009816F5">
      <w:pPr>
        <w:pStyle w:val="NoSpacing"/>
      </w:pPr>
      <w:r w:rsidRPr="009816F5">
        <w:t>The survey package is due 12 weeks</w:t>
      </w:r>
      <w:r w:rsidR="001A5B73" w:rsidRPr="009816F5">
        <w:t xml:space="preserve"> prior to the first day of the scheduled survey visit. </w:t>
      </w:r>
      <w:r w:rsidR="001A5B73" w:rsidRPr="001A5B73">
        <w:t>If that date falls on a weekend or holiday, submission can be on the next non-holiday business day.</w:t>
      </w:r>
      <w:r w:rsidR="001A5B73">
        <w:t xml:space="preserve"> </w:t>
      </w:r>
      <w:r w:rsidR="008733CB" w:rsidRPr="009816F5">
        <w:t xml:space="preserve">Approximately four weeks before the survey package is due, the LCME Secretariat will send the dean and the FAL instructions about submitting the </w:t>
      </w:r>
      <w:r w:rsidR="00295C90">
        <w:t xml:space="preserve">survey </w:t>
      </w:r>
      <w:r w:rsidR="008733CB" w:rsidRPr="009816F5">
        <w:t xml:space="preserve">package </w:t>
      </w:r>
      <w:r w:rsidR="00295C90">
        <w:t>via</w:t>
      </w:r>
      <w:r w:rsidR="008733CB" w:rsidRPr="009816F5">
        <w:t xml:space="preserve"> Secure Electronic File Transfer (SEFT).</w:t>
      </w:r>
      <w:r w:rsidR="008733CB">
        <w:t xml:space="preserve"> The FAL should confirm receipt of this information by an email to </w:t>
      </w:r>
      <w:hyperlink r:id="rId22" w:history="1">
        <w:r w:rsidR="008733CB" w:rsidRPr="002256DB">
          <w:rPr>
            <w:rStyle w:val="Hyperlink"/>
          </w:rPr>
          <w:t>lcmesubmissions@aamc.org</w:t>
        </w:r>
      </w:hyperlink>
      <w:r w:rsidR="008733CB">
        <w:t xml:space="preserve">. </w:t>
      </w:r>
    </w:p>
    <w:bookmarkEnd w:id="20"/>
    <w:p w14:paraId="5BD4496B" w14:textId="77777777" w:rsidR="008512BE" w:rsidRPr="00F26AF7" w:rsidRDefault="008512BE" w:rsidP="00EE39BA">
      <w:pPr>
        <w:rPr>
          <w:sz w:val="22"/>
          <w:szCs w:val="22"/>
        </w:rPr>
      </w:pPr>
    </w:p>
    <w:p w14:paraId="738F427D" w14:textId="1A2D2CDC" w:rsidR="00377DFA" w:rsidRPr="008733CB" w:rsidRDefault="00377DFA" w:rsidP="00377DFA">
      <w:pPr>
        <w:pStyle w:val="Heading2"/>
        <w:rPr>
          <w:sz w:val="22"/>
          <w:szCs w:val="22"/>
        </w:rPr>
      </w:pPr>
      <w:bookmarkStart w:id="21" w:name="_Toc37671296"/>
      <w:r>
        <w:t>Updates after Submission of the Survey Package</w:t>
      </w:r>
      <w:bookmarkEnd w:id="21"/>
    </w:p>
    <w:p w14:paraId="7F24C998" w14:textId="78AC8F5F" w:rsidR="00B44147" w:rsidRDefault="00B44147" w:rsidP="00B44147">
      <w:pPr>
        <w:widowControl/>
        <w:tabs>
          <w:tab w:val="left" w:pos="-1440"/>
          <w:tab w:val="left" w:pos="-720"/>
          <w:tab w:val="left" w:pos="480"/>
          <w:tab w:val="left" w:pos="720"/>
        </w:tabs>
        <w:rPr>
          <w:sz w:val="22"/>
        </w:rPr>
      </w:pPr>
      <w:r w:rsidRPr="004A374E">
        <w:rPr>
          <w:sz w:val="22"/>
        </w:rPr>
        <w:t>Updates</w:t>
      </w:r>
      <w:r>
        <w:rPr>
          <w:sz w:val="22"/>
        </w:rPr>
        <w:t xml:space="preserve"> </w:t>
      </w:r>
      <w:r w:rsidRPr="004A374E">
        <w:rPr>
          <w:sz w:val="22"/>
        </w:rPr>
        <w:t>or</w:t>
      </w:r>
      <w:r>
        <w:rPr>
          <w:sz w:val="22"/>
        </w:rPr>
        <w:t xml:space="preserve"> </w:t>
      </w:r>
      <w:r w:rsidRPr="004A374E">
        <w:rPr>
          <w:sz w:val="22"/>
        </w:rPr>
        <w:t>corrections</w:t>
      </w:r>
      <w:r>
        <w:rPr>
          <w:sz w:val="22"/>
        </w:rPr>
        <w:t xml:space="preserve"> </w:t>
      </w:r>
      <w:r w:rsidRPr="004A374E">
        <w:rPr>
          <w:sz w:val="22"/>
        </w:rPr>
        <w:t>made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after</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package</w:t>
      </w:r>
      <w:r>
        <w:rPr>
          <w:sz w:val="22"/>
        </w:rPr>
        <w:t xml:space="preserve"> </w:t>
      </w:r>
      <w:r w:rsidRPr="004A374E">
        <w:rPr>
          <w:sz w:val="22"/>
        </w:rPr>
        <w:t>has</w:t>
      </w:r>
      <w:r>
        <w:rPr>
          <w:sz w:val="22"/>
        </w:rPr>
        <w:t xml:space="preserve"> </w:t>
      </w:r>
      <w:r w:rsidRPr="004A374E">
        <w:rPr>
          <w:sz w:val="22"/>
        </w:rPr>
        <w:t>been</w:t>
      </w:r>
      <w:r>
        <w:rPr>
          <w:sz w:val="22"/>
        </w:rPr>
        <w:t xml:space="preserve"> </w:t>
      </w:r>
      <w:r w:rsidRPr="004A374E">
        <w:rPr>
          <w:sz w:val="22"/>
        </w:rPr>
        <w:t>submitted</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bundled</w:t>
      </w:r>
      <w:r>
        <w:rPr>
          <w:sz w:val="22"/>
        </w:rPr>
        <w:t xml:space="preserve"> </w:t>
      </w:r>
      <w:r w:rsidRPr="004A374E">
        <w:rPr>
          <w:sz w:val="22"/>
        </w:rPr>
        <w:t>and</w:t>
      </w:r>
      <w:r>
        <w:rPr>
          <w:sz w:val="22"/>
        </w:rPr>
        <w:t xml:space="preserve"> </w:t>
      </w:r>
      <w:r w:rsidRPr="004A374E">
        <w:rPr>
          <w:sz w:val="22"/>
        </w:rPr>
        <w:t>sent</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team</w:t>
      </w:r>
      <w:r>
        <w:rPr>
          <w:sz w:val="22"/>
        </w:rPr>
        <w:t xml:space="preserve"> </w:t>
      </w:r>
      <w:r w:rsidRPr="004A374E">
        <w:rPr>
          <w:sz w:val="22"/>
        </w:rPr>
        <w:t>secretary.</w:t>
      </w:r>
      <w:r>
        <w:rPr>
          <w:sz w:val="22"/>
        </w:rPr>
        <w:t xml:space="preserve"> One b</w:t>
      </w:r>
      <w:r w:rsidRPr="004A374E">
        <w:rPr>
          <w:sz w:val="22"/>
        </w:rPr>
        <w:t>undled</w:t>
      </w:r>
      <w:r>
        <w:rPr>
          <w:sz w:val="22"/>
        </w:rPr>
        <w:t xml:space="preserve"> </w:t>
      </w:r>
      <w:r w:rsidRPr="004A374E">
        <w:rPr>
          <w:sz w:val="22"/>
        </w:rPr>
        <w:t>update</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sent</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up to 30 calendar days prior to the start of the survey visit. </w:t>
      </w:r>
      <w:r w:rsidRPr="004A374E">
        <w:rPr>
          <w:sz w:val="22"/>
        </w:rPr>
        <w:t>The</w:t>
      </w:r>
      <w:r>
        <w:rPr>
          <w:sz w:val="22"/>
        </w:rPr>
        <w:t xml:space="preserve"> </w:t>
      </w:r>
      <w:r w:rsidRPr="004A374E">
        <w:rPr>
          <w:sz w:val="22"/>
        </w:rPr>
        <w:t>timing,</w:t>
      </w:r>
      <w:r>
        <w:rPr>
          <w:sz w:val="22"/>
        </w:rPr>
        <w:t xml:space="preserve"> </w:t>
      </w:r>
      <w:r w:rsidRPr="004A374E">
        <w:rPr>
          <w:sz w:val="22"/>
        </w:rPr>
        <w:t>format,</w:t>
      </w:r>
      <w:r>
        <w:rPr>
          <w:sz w:val="22"/>
        </w:rPr>
        <w:t xml:space="preserve"> </w:t>
      </w:r>
      <w:r w:rsidRPr="004A374E">
        <w:rPr>
          <w:sz w:val="22"/>
        </w:rPr>
        <w:t>and</w:t>
      </w:r>
      <w:r>
        <w:rPr>
          <w:sz w:val="22"/>
        </w:rPr>
        <w:t xml:space="preserve"> </w:t>
      </w:r>
      <w:r w:rsidRPr="004A374E">
        <w:rPr>
          <w:sz w:val="22"/>
        </w:rPr>
        <w:t>process</w:t>
      </w:r>
      <w:r>
        <w:rPr>
          <w:sz w:val="22"/>
        </w:rPr>
        <w:t xml:space="preserve"> </w:t>
      </w:r>
      <w:r w:rsidRPr="004A374E">
        <w:rPr>
          <w:sz w:val="22"/>
        </w:rPr>
        <w:t>for</w:t>
      </w:r>
      <w:r>
        <w:rPr>
          <w:sz w:val="22"/>
        </w:rPr>
        <w:t xml:space="preserve"> </w:t>
      </w:r>
      <w:r w:rsidRPr="004A374E">
        <w:rPr>
          <w:sz w:val="22"/>
        </w:rPr>
        <w:t>providing</w:t>
      </w:r>
      <w:r>
        <w:rPr>
          <w:sz w:val="22"/>
        </w:rPr>
        <w:t xml:space="preserve"> the </w:t>
      </w:r>
      <w:r w:rsidRPr="004A374E">
        <w:rPr>
          <w:sz w:val="22"/>
        </w:rPr>
        <w:t>update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coordinated</w:t>
      </w:r>
      <w:r>
        <w:rPr>
          <w:sz w:val="22"/>
        </w:rPr>
        <w:t xml:space="preserve"> </w:t>
      </w:r>
      <w:r w:rsidRPr="004A374E">
        <w:rPr>
          <w:sz w:val="22"/>
        </w:rPr>
        <w:t>with</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secretary.</w:t>
      </w:r>
      <w:r>
        <w:rPr>
          <w:sz w:val="22"/>
        </w:rPr>
        <w:t xml:space="preserve"> </w:t>
      </w:r>
      <w:r w:rsidRPr="004A374E">
        <w:rPr>
          <w:sz w:val="22"/>
        </w:rPr>
        <w:t>There</w:t>
      </w:r>
      <w:r>
        <w:rPr>
          <w:sz w:val="22"/>
        </w:rPr>
        <w:t xml:space="preserve"> </w:t>
      </w:r>
      <w:r w:rsidRPr="004A374E">
        <w:rPr>
          <w:sz w:val="22"/>
        </w:rPr>
        <w:t>also</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additional</w:t>
      </w:r>
      <w:r>
        <w:rPr>
          <w:sz w:val="22"/>
        </w:rPr>
        <w:t xml:space="preserve"> </w:t>
      </w:r>
      <w:r w:rsidRPr="004A374E">
        <w:rPr>
          <w:sz w:val="22"/>
        </w:rPr>
        <w:t>supplemental</w:t>
      </w:r>
      <w:r>
        <w:rPr>
          <w:sz w:val="22"/>
        </w:rPr>
        <w:t xml:space="preserve"> </w:t>
      </w:r>
      <w:r w:rsidRPr="004A374E">
        <w:rPr>
          <w:sz w:val="22"/>
        </w:rPr>
        <w:t>material</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or</w:t>
      </w:r>
      <w:r>
        <w:rPr>
          <w:sz w:val="22"/>
        </w:rPr>
        <w:t xml:space="preserve"> </w:t>
      </w:r>
      <w:r w:rsidRPr="004A374E">
        <w:rPr>
          <w:sz w:val="22"/>
        </w:rPr>
        <w:t>LCME</w:t>
      </w:r>
      <w:r>
        <w:rPr>
          <w:sz w:val="22"/>
        </w:rPr>
        <w:t xml:space="preserve"> </w:t>
      </w:r>
      <w:r w:rsidRPr="004A374E">
        <w:rPr>
          <w:sz w:val="22"/>
        </w:rPr>
        <w:t>Secretariat.</w:t>
      </w:r>
      <w:r>
        <w:rPr>
          <w:sz w:val="22"/>
        </w:rPr>
        <w:t xml:space="preserve"> </w:t>
      </w:r>
      <w:r w:rsidRPr="004A374E">
        <w:rPr>
          <w:sz w:val="22"/>
        </w:rPr>
        <w:t>Note</w:t>
      </w:r>
      <w:r>
        <w:rPr>
          <w:sz w:val="22"/>
        </w:rPr>
        <w:t xml:space="preserve"> </w:t>
      </w:r>
      <w:r w:rsidRPr="004A374E">
        <w:rPr>
          <w:sz w:val="22"/>
        </w:rPr>
        <w:t>that</w:t>
      </w:r>
      <w:r>
        <w:rPr>
          <w:sz w:val="22"/>
        </w:rPr>
        <w:t xml:space="preserve"> </w:t>
      </w:r>
      <w:r w:rsidRPr="004A374E">
        <w:rPr>
          <w:sz w:val="22"/>
        </w:rPr>
        <w:t>updates</w:t>
      </w:r>
      <w:r>
        <w:rPr>
          <w:sz w:val="22"/>
        </w:rPr>
        <w:t xml:space="preserve"> </w:t>
      </w:r>
      <w:r w:rsidRPr="004A374E">
        <w:rPr>
          <w:sz w:val="22"/>
        </w:rPr>
        <w:t>that</w:t>
      </w:r>
      <w:r>
        <w:rPr>
          <w:sz w:val="22"/>
        </w:rPr>
        <w:t xml:space="preserve"> </w:t>
      </w:r>
      <w:r w:rsidRPr="004A374E">
        <w:rPr>
          <w:sz w:val="22"/>
        </w:rPr>
        <w:t>are</w:t>
      </w:r>
      <w:r>
        <w:rPr>
          <w:sz w:val="22"/>
        </w:rPr>
        <w:t xml:space="preserve"> </w:t>
      </w:r>
      <w:r w:rsidRPr="004A374E">
        <w:rPr>
          <w:sz w:val="22"/>
        </w:rPr>
        <w:t>not</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(“unsolicited</w:t>
      </w:r>
      <w:r>
        <w:rPr>
          <w:sz w:val="22"/>
        </w:rPr>
        <w:t xml:space="preserve"> </w:t>
      </w:r>
      <w:r w:rsidRPr="004A374E">
        <w:rPr>
          <w:sz w:val="22"/>
        </w:rPr>
        <w:t>updates”)</w:t>
      </w:r>
      <w:r>
        <w:rPr>
          <w:sz w:val="22"/>
        </w:rPr>
        <w:t xml:space="preserve"> </w:t>
      </w:r>
      <w:r w:rsidRPr="004A374E">
        <w:rPr>
          <w:sz w:val="22"/>
        </w:rPr>
        <w:t>may</w:t>
      </w:r>
      <w:r>
        <w:rPr>
          <w:sz w:val="22"/>
        </w:rPr>
        <w:t xml:space="preserve"> </w:t>
      </w:r>
      <w:r w:rsidRPr="004A374E">
        <w:rPr>
          <w:sz w:val="22"/>
        </w:rPr>
        <w:t>not</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later</w:t>
      </w:r>
      <w:r>
        <w:rPr>
          <w:sz w:val="22"/>
        </w:rPr>
        <w:t xml:space="preserve"> </w:t>
      </w:r>
      <w:r w:rsidRPr="004A374E">
        <w:rPr>
          <w:sz w:val="22"/>
        </w:rPr>
        <w:t>than</w:t>
      </w:r>
      <w:r>
        <w:rPr>
          <w:sz w:val="22"/>
        </w:rPr>
        <w:t xml:space="preserve"> </w:t>
      </w:r>
      <w:r w:rsidRPr="004A374E">
        <w:rPr>
          <w:sz w:val="22"/>
        </w:rPr>
        <w:t>30</w:t>
      </w:r>
      <w:r>
        <w:rPr>
          <w:sz w:val="22"/>
        </w:rPr>
        <w:t xml:space="preserve"> </w:t>
      </w:r>
      <w:r w:rsidRPr="004A374E">
        <w:rPr>
          <w:sz w:val="22"/>
        </w:rPr>
        <w:t>calendar</w:t>
      </w:r>
      <w:r>
        <w:rPr>
          <w:sz w:val="22"/>
        </w:rPr>
        <w:t xml:space="preserve"> </w:t>
      </w:r>
      <w:r w:rsidRPr="004A374E">
        <w:rPr>
          <w:sz w:val="22"/>
        </w:rPr>
        <w:t>days</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start</w:t>
      </w:r>
      <w:r>
        <w:rPr>
          <w:sz w:val="22"/>
        </w:rPr>
        <w:t xml:space="preserve"> </w:t>
      </w:r>
      <w:r w:rsidRPr="004A374E">
        <w:rPr>
          <w:sz w:val="22"/>
        </w:rPr>
        <w:t>of</w:t>
      </w:r>
      <w:r>
        <w:rPr>
          <w:sz w:val="22"/>
        </w:rPr>
        <w:t xml:space="preserve"> or during the survey visit</w:t>
      </w:r>
      <w:r w:rsidRPr="004A374E">
        <w:rPr>
          <w:sz w:val="22"/>
        </w:rPr>
        <w:t>.</w:t>
      </w:r>
      <w:r>
        <w:rPr>
          <w:sz w:val="22"/>
        </w:rPr>
        <w:t xml:space="preserve"> </w:t>
      </w:r>
      <w:r w:rsidRPr="004A374E">
        <w:rPr>
          <w:sz w:val="22"/>
        </w:rPr>
        <w:t>Information</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until</w:t>
      </w:r>
      <w:r>
        <w:rPr>
          <w:sz w:val="22"/>
        </w:rPr>
        <w:t xml:space="preserve"> </w:t>
      </w:r>
      <w:r w:rsidRPr="004A374E">
        <w:rPr>
          <w:sz w:val="22"/>
        </w:rPr>
        <w:t>the</w:t>
      </w:r>
      <w:r>
        <w:rPr>
          <w:sz w:val="22"/>
        </w:rPr>
        <w:t xml:space="preserve"> </w:t>
      </w:r>
      <w:r w:rsidRPr="004A374E">
        <w:rPr>
          <w:sz w:val="22"/>
        </w:rPr>
        <w:t>close</w:t>
      </w:r>
      <w:r>
        <w:rPr>
          <w:sz w:val="22"/>
        </w:rPr>
        <w:t xml:space="preserve"> </w:t>
      </w:r>
      <w:r w:rsidRPr="004A374E">
        <w:rPr>
          <w:sz w:val="22"/>
        </w:rPr>
        <w:t>of</w:t>
      </w:r>
      <w:r>
        <w:rPr>
          <w:sz w:val="22"/>
        </w:rPr>
        <w:t xml:space="preserve"> </w:t>
      </w:r>
      <w:r w:rsidRPr="004A374E">
        <w:rPr>
          <w:sz w:val="22"/>
        </w:rPr>
        <w:t>the</w:t>
      </w:r>
      <w:r>
        <w:rPr>
          <w:sz w:val="22"/>
        </w:rPr>
        <w:t xml:space="preserve"> </w:t>
      </w:r>
      <w:r w:rsidRPr="004A374E">
        <w:rPr>
          <w:sz w:val="22"/>
        </w:rPr>
        <w:t>visit.</w:t>
      </w:r>
    </w:p>
    <w:p w14:paraId="4156D005" w14:textId="77777777" w:rsidR="00B44147" w:rsidRDefault="00B44147" w:rsidP="00B44147">
      <w:pPr>
        <w:widowControl/>
        <w:tabs>
          <w:tab w:val="left" w:pos="-1440"/>
          <w:tab w:val="left" w:pos="-720"/>
          <w:tab w:val="left" w:pos="480"/>
          <w:tab w:val="left" w:pos="720"/>
        </w:tabs>
        <w:rPr>
          <w:sz w:val="22"/>
        </w:rPr>
      </w:pPr>
    </w:p>
    <w:p w14:paraId="3A7716C6" w14:textId="733F4F54" w:rsidR="00B44147" w:rsidRDefault="00B44147" w:rsidP="00B44147">
      <w:pPr>
        <w:widowControl/>
        <w:tabs>
          <w:tab w:val="left" w:pos="-1440"/>
          <w:tab w:val="left" w:pos="-720"/>
          <w:tab w:val="left" w:pos="480"/>
          <w:tab w:val="left" w:pos="720"/>
        </w:tabs>
        <w:rPr>
          <w:sz w:val="22"/>
        </w:rPr>
      </w:pPr>
      <w:r w:rsidRPr="00012228">
        <w:rPr>
          <w:sz w:val="22"/>
        </w:rPr>
        <w:t xml:space="preserve">Schools are also required to submit one end-of-visit update to the LCME Secretariat. That update should consist of all updates and other information provided to the survey team from the time of the initial survey package submission until the conclusion of the survey visit (i.e., the content </w:t>
      </w:r>
      <w:r w:rsidR="00786702">
        <w:rPr>
          <w:sz w:val="22"/>
        </w:rPr>
        <w:t>must be</w:t>
      </w:r>
      <w:r w:rsidR="00786702" w:rsidRPr="00012228">
        <w:rPr>
          <w:sz w:val="22"/>
        </w:rPr>
        <w:t xml:space="preserve"> </w:t>
      </w:r>
      <w:r w:rsidRPr="00012228">
        <w:rPr>
          <w:sz w:val="22"/>
        </w:rPr>
        <w:t xml:space="preserve">identical to the USB provided to team members on the last day of the visit). The updates can be submitted to the LCME Secretariat via email to </w:t>
      </w:r>
      <w:hyperlink r:id="rId23" w:history="1">
        <w:r w:rsidRPr="00AE2B40">
          <w:rPr>
            <w:rStyle w:val="Hyperlink"/>
            <w:sz w:val="22"/>
          </w:rPr>
          <w:t>lcmesubmissions@aamc.org</w:t>
        </w:r>
      </w:hyperlink>
      <w:r>
        <w:rPr>
          <w:sz w:val="22"/>
        </w:rPr>
        <w:t xml:space="preserve">. </w:t>
      </w:r>
      <w:r w:rsidRPr="00012228">
        <w:rPr>
          <w:sz w:val="22"/>
        </w:rPr>
        <w:t>If the updates are too large to be emailed, use the SEFT account from the original submission.</w:t>
      </w:r>
    </w:p>
    <w:p w14:paraId="33CB091D" w14:textId="77777777" w:rsidR="00B44147" w:rsidRDefault="00B44147" w:rsidP="00B44147">
      <w:pPr>
        <w:widowControl/>
        <w:tabs>
          <w:tab w:val="left" w:pos="-1440"/>
          <w:tab w:val="left" w:pos="-720"/>
          <w:tab w:val="left" w:pos="480"/>
          <w:tab w:val="left" w:pos="720"/>
        </w:tabs>
        <w:rPr>
          <w:sz w:val="22"/>
        </w:rPr>
      </w:pPr>
    </w:p>
    <w:p w14:paraId="2E1F7169" w14:textId="251DB13A" w:rsidR="00503C13" w:rsidRDefault="009E2E2D" w:rsidP="00B44147">
      <w:pPr>
        <w:pStyle w:val="Heading2"/>
      </w:pPr>
      <w:bookmarkStart w:id="22" w:name="_Toc37671297"/>
      <w:r>
        <w:t>Notice of LCME Action to Schools</w:t>
      </w:r>
      <w:bookmarkEnd w:id="22"/>
    </w:p>
    <w:p w14:paraId="5BBB91DE" w14:textId="5ED33017" w:rsidR="002759A7" w:rsidRPr="00503C13" w:rsidRDefault="002759A7" w:rsidP="00503C13">
      <w:pPr>
        <w:rPr>
          <w:sz w:val="22"/>
        </w:rPr>
      </w:pPr>
      <w:r w:rsidRPr="00503C13">
        <w:rPr>
          <w:sz w:val="22"/>
        </w:rPr>
        <w:t xml:space="preserve">During the LCME meeting, LCME members review the survey report and survey team findings, along with any correspondence from the dean that addresses the tone of the survey report and/or the conduct of the visit. The LCME </w:t>
      </w:r>
      <w:r w:rsidR="006E3A75">
        <w:rPr>
          <w:sz w:val="22"/>
        </w:rPr>
        <w:t xml:space="preserve">decides </w:t>
      </w:r>
      <w:r w:rsidRPr="00503C13">
        <w:rPr>
          <w:sz w:val="22"/>
        </w:rPr>
        <w:t>the program’s performance in elements, compliance with standards, the program’s accreditation status, and any required follow-up to address elements in which the program’s performance is unsatisfactory and/or satisfactory with a need for monitoring.</w:t>
      </w:r>
    </w:p>
    <w:p w14:paraId="45D7C5F1" w14:textId="77777777" w:rsidR="002759A7" w:rsidRPr="006571A2" w:rsidRDefault="002759A7" w:rsidP="002759A7">
      <w:pPr>
        <w:rPr>
          <w:sz w:val="22"/>
        </w:rPr>
      </w:pPr>
    </w:p>
    <w:p w14:paraId="7379CA79" w14:textId="12D35A04" w:rsidR="002759A7" w:rsidRPr="006571A2" w:rsidRDefault="002759A7" w:rsidP="006571A2">
      <w:pPr>
        <w:rPr>
          <w:sz w:val="22"/>
        </w:rPr>
      </w:pPr>
      <w:r w:rsidRPr="006571A2">
        <w:rPr>
          <w:sz w:val="22"/>
        </w:rPr>
        <w:t>Within 30 days of the LCME meeting, the LCME Secretariat notifies schools of the LCME’s action in an accreditation letter to the president of the university (or the equivalent chief executive of the academic institution), with a copy to the dean of the medical school. The accreditation status determined by the LCME is considered public information, but the survey report and the LCME’s findings are confidential. The institutional leadership is at liberty to release the survey report and the details of the LCME’s decision as it deems appropriate.</w:t>
      </w:r>
    </w:p>
    <w:sectPr w:rsidR="002759A7" w:rsidRPr="006571A2">
      <w:headerReference w:type="default" r:id="rId24"/>
      <w:footerReference w:type="default" r:id="rId25"/>
      <w:footerReference w:type="first" r:id="rId26"/>
      <w:endnotePr>
        <w:numFmt w:val="decimal"/>
      </w:endnotePr>
      <w:pgSz w:w="12240" w:h="15840"/>
      <w:pgMar w:top="1080" w:right="1080" w:bottom="720" w:left="1080" w:header="720" w:footer="720"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1A0E" w16cex:dateUtc="2020-04-08T14:38:00Z"/>
  <w16cex:commentExtensible w16cex:durableId="22381B46" w16cex:dateUtc="2020-04-08T14:43:00Z"/>
  <w16cex:commentExtensible w16cex:durableId="22381B6A" w16cex:dateUtc="2020-04-08T14:44:00Z"/>
  <w16cex:commentExtensible w16cex:durableId="22381BDA" w16cex:dateUtc="2020-04-08T14:46:00Z"/>
  <w16cex:commentExtensible w16cex:durableId="22381C5E" w16cex:dateUtc="2020-04-08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DBF4" w14:textId="77777777" w:rsidR="00BA57AF" w:rsidRDefault="00BA57AF">
      <w:r>
        <w:separator/>
      </w:r>
    </w:p>
  </w:endnote>
  <w:endnote w:type="continuationSeparator" w:id="0">
    <w:p w14:paraId="2496F68A" w14:textId="77777777" w:rsidR="00BA57AF" w:rsidRDefault="00BA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4646" w14:textId="77777777" w:rsidR="008D5E46" w:rsidRDefault="008D5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9AD335" w14:textId="77777777" w:rsidR="008D5E46" w:rsidRDefault="008D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55243"/>
      <w:docPartObj>
        <w:docPartGallery w:val="Page Numbers (Bottom of Page)"/>
        <w:docPartUnique/>
      </w:docPartObj>
    </w:sdtPr>
    <w:sdtEndPr>
      <w:rPr>
        <w:noProof/>
        <w:sz w:val="20"/>
        <w:szCs w:val="20"/>
      </w:rPr>
    </w:sdtEndPr>
    <w:sdtContent>
      <w:p w14:paraId="04077635" w14:textId="77777777" w:rsidR="008D5E46" w:rsidRDefault="008D5E46" w:rsidP="00DD7414">
        <w:pPr>
          <w:pStyle w:val="Footer"/>
        </w:pPr>
      </w:p>
      <w:p w14:paraId="17E4E305" w14:textId="7EE6C235" w:rsidR="008D5E46" w:rsidRDefault="008D5E46" w:rsidP="00DD7414">
        <w:pPr>
          <w:pStyle w:val="Footer"/>
        </w:pPr>
        <w:r w:rsidRPr="00420367">
          <w:rPr>
            <w:sz w:val="20"/>
          </w:rPr>
          <w:t>L</w:t>
        </w:r>
        <w:r>
          <w:rPr>
            <w:sz w:val="20"/>
          </w:rPr>
          <w:t>CME</w:t>
        </w:r>
        <w:r w:rsidRPr="00420367">
          <w:rPr>
            <w:sz w:val="20"/>
          </w:rPr>
          <w:t xml:space="preserve"> </w:t>
        </w:r>
        <w:r w:rsidRPr="007E3F60">
          <w:rPr>
            <w:i/>
            <w:sz w:val="20"/>
          </w:rPr>
          <w:t>Guide to the</w:t>
        </w:r>
        <w:r w:rsidR="0088033C">
          <w:rPr>
            <w:i/>
            <w:sz w:val="20"/>
          </w:rPr>
          <w:t xml:space="preserve"> Survey</w:t>
        </w:r>
        <w:r>
          <w:rPr>
            <w:i/>
            <w:sz w:val="20"/>
          </w:rPr>
          <w:t xml:space="preserve"> </w:t>
        </w:r>
        <w:r w:rsidRPr="007E3F60">
          <w:rPr>
            <w:i/>
            <w:sz w:val="20"/>
          </w:rPr>
          <w:t>Process for Provisional Accreditation</w:t>
        </w:r>
        <w:r>
          <w:rPr>
            <w:sz w:val="20"/>
          </w:rPr>
          <w:t>, 202</w:t>
        </w:r>
        <w:r w:rsidR="00B83333">
          <w:rPr>
            <w:sz w:val="20"/>
          </w:rPr>
          <w:t>1</w:t>
        </w:r>
        <w:r>
          <w:rPr>
            <w:sz w:val="20"/>
          </w:rPr>
          <w:t>-2</w:t>
        </w:r>
        <w:r w:rsidR="00B83333">
          <w:rPr>
            <w:sz w:val="20"/>
          </w:rPr>
          <w:t>2</w:t>
        </w:r>
        <w:r>
          <w:ptab w:relativeTo="margin" w:alignment="center" w:leader="none"/>
        </w:r>
        <w:r>
          <w:ptab w:relativeTo="margin" w:alignment="right" w:leader="none"/>
        </w:r>
        <w:sdt>
          <w:sdtPr>
            <w:id w:val="2140145771"/>
            <w:docPartObj>
              <w:docPartGallery w:val="Page Numbers (Bottom of Page)"/>
              <w:docPartUnique/>
            </w:docPartObj>
          </w:sdtPr>
          <w:sdtEndPr>
            <w:rPr>
              <w:noProof/>
              <w:sz w:val="20"/>
              <w:szCs w:val="20"/>
            </w:rPr>
          </w:sdtEndPr>
          <w:sdtContent>
            <w:r w:rsidRPr="004E1550">
              <w:rPr>
                <w:sz w:val="20"/>
                <w:szCs w:val="20"/>
              </w:rPr>
              <w:fldChar w:fldCharType="begin"/>
            </w:r>
            <w:r w:rsidRPr="004E1550">
              <w:rPr>
                <w:sz w:val="20"/>
                <w:szCs w:val="20"/>
              </w:rPr>
              <w:instrText xml:space="preserve"> PAGE   \* MERGEFORMAT </w:instrText>
            </w:r>
            <w:r w:rsidRPr="004E1550">
              <w:rPr>
                <w:sz w:val="20"/>
                <w:szCs w:val="20"/>
              </w:rPr>
              <w:fldChar w:fldCharType="separate"/>
            </w:r>
            <w:r w:rsidR="00E24DA3">
              <w:rPr>
                <w:noProof/>
                <w:sz w:val="20"/>
                <w:szCs w:val="20"/>
              </w:rPr>
              <w:t>iii</w:t>
            </w:r>
            <w:r w:rsidRPr="004E1550">
              <w:rPr>
                <w:noProof/>
                <w:sz w:val="20"/>
                <w:szCs w:val="20"/>
              </w:rPr>
              <w:fldChar w:fldCharType="end"/>
            </w:r>
          </w:sdtContent>
        </w:sdt>
        <w:r w:rsidRPr="004E1550">
          <w:rPr>
            <w:noProof/>
            <w:sz w:val="20"/>
            <w:szCs w:val="20"/>
          </w:rPr>
          <w:t xml:space="preserve"> </w:t>
        </w:r>
      </w:p>
      <w:p w14:paraId="7832AD8D" w14:textId="7F581F3D" w:rsidR="008D5E46" w:rsidRPr="00DD7414" w:rsidRDefault="00D2381A" w:rsidP="00DD7414">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74931"/>
      <w:docPartObj>
        <w:docPartGallery w:val="Page Numbers (Bottom of Page)"/>
        <w:docPartUnique/>
      </w:docPartObj>
    </w:sdtPr>
    <w:sdtEndPr>
      <w:rPr>
        <w:noProof/>
      </w:rPr>
    </w:sdtEndPr>
    <w:sdtContent>
      <w:p w14:paraId="07CEC5F2" w14:textId="572223F3" w:rsidR="008D5E46" w:rsidRDefault="00D2381A">
        <w:pPr>
          <w:pStyle w:val="Footer"/>
          <w:jc w:val="right"/>
        </w:pPr>
      </w:p>
    </w:sdtContent>
  </w:sdt>
  <w:p w14:paraId="1F1284B7" w14:textId="77777777" w:rsidR="008D5E46" w:rsidRDefault="008D5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6100" w14:textId="7A5803D9" w:rsidR="008D5E46" w:rsidRDefault="008D5E46">
    <w:pPr>
      <w:pStyle w:val="Footer"/>
    </w:pPr>
    <w:r w:rsidRPr="00420367">
      <w:rPr>
        <w:sz w:val="20"/>
      </w:rPr>
      <w:t>L</w:t>
    </w:r>
    <w:r>
      <w:rPr>
        <w:sz w:val="20"/>
      </w:rPr>
      <w:t>CME</w:t>
    </w:r>
    <w:r w:rsidRPr="00420367">
      <w:rPr>
        <w:sz w:val="20"/>
      </w:rPr>
      <w:t xml:space="preserve"> </w:t>
    </w:r>
    <w:r w:rsidRPr="00420367">
      <w:rPr>
        <w:i/>
        <w:sz w:val="20"/>
      </w:rPr>
      <w:t xml:space="preserve">Guide to the </w:t>
    </w:r>
    <w:r w:rsidR="0088033C">
      <w:rPr>
        <w:i/>
        <w:sz w:val="20"/>
      </w:rPr>
      <w:t>Survey</w:t>
    </w:r>
    <w:r>
      <w:rPr>
        <w:i/>
        <w:sz w:val="20"/>
      </w:rPr>
      <w:t xml:space="preserve"> Process for Provisional Accreditation</w:t>
    </w:r>
    <w:r>
      <w:rPr>
        <w:sz w:val="20"/>
      </w:rPr>
      <w:t>, 202</w:t>
    </w:r>
    <w:r w:rsidR="00B83333">
      <w:rPr>
        <w:sz w:val="20"/>
      </w:rPr>
      <w:t>1</w:t>
    </w:r>
    <w:r>
      <w:rPr>
        <w:sz w:val="20"/>
      </w:rPr>
      <w:t>-2</w:t>
    </w:r>
    <w:r w:rsidR="00B83333">
      <w:rPr>
        <w:sz w:val="20"/>
      </w:rPr>
      <w:t>2</w:t>
    </w:r>
    <w:r>
      <w:ptab w:relativeTo="margin" w:alignment="center" w:leader="none"/>
    </w:r>
    <w:r>
      <w:ptab w:relativeTo="margin" w:alignment="right" w:leader="none"/>
    </w:r>
    <w:sdt>
      <w:sdtPr>
        <w:id w:val="1847673633"/>
        <w:docPartObj>
          <w:docPartGallery w:val="Page Numbers (Bottom of Page)"/>
          <w:docPartUnique/>
        </w:docPartObj>
      </w:sdtPr>
      <w:sdtEndPr>
        <w:rPr>
          <w:noProof/>
          <w:sz w:val="20"/>
          <w:szCs w:val="20"/>
        </w:rPr>
      </w:sdtEndPr>
      <w:sdtContent>
        <w:r w:rsidRPr="004E1550">
          <w:rPr>
            <w:sz w:val="20"/>
            <w:szCs w:val="20"/>
          </w:rPr>
          <w:fldChar w:fldCharType="begin"/>
        </w:r>
        <w:r w:rsidRPr="004E1550">
          <w:rPr>
            <w:sz w:val="20"/>
            <w:szCs w:val="20"/>
          </w:rPr>
          <w:instrText xml:space="preserve"> PAGE   \* MERGEFORMAT </w:instrText>
        </w:r>
        <w:r w:rsidRPr="004E1550">
          <w:rPr>
            <w:sz w:val="20"/>
            <w:szCs w:val="20"/>
          </w:rPr>
          <w:fldChar w:fldCharType="separate"/>
        </w:r>
        <w:r w:rsidR="00E24DA3">
          <w:rPr>
            <w:noProof/>
            <w:sz w:val="20"/>
            <w:szCs w:val="20"/>
          </w:rPr>
          <w:t>i</w:t>
        </w:r>
        <w:r w:rsidRPr="004E1550">
          <w:rPr>
            <w:noProof/>
            <w:sz w:val="20"/>
            <w:szCs w:val="20"/>
          </w:rPr>
          <w:fldChar w:fldCharType="end"/>
        </w:r>
      </w:sdtContent>
    </w:sdt>
    <w:r w:rsidRPr="004E1550">
      <w:rPr>
        <w:noProo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A4DC" w14:textId="77777777" w:rsidR="008D5E46" w:rsidRDefault="008D5E46" w:rsidP="001C3F0B">
    <w:pPr>
      <w:pStyle w:val="Footer"/>
      <w:jc w:val="right"/>
      <w:rPr>
        <w:sz w:val="20"/>
      </w:rPr>
    </w:pPr>
  </w:p>
  <w:p w14:paraId="73414257" w14:textId="19079F23" w:rsidR="008D5E46" w:rsidRPr="009A7BB7" w:rsidRDefault="008D5E46" w:rsidP="00867A97">
    <w:pPr>
      <w:pStyle w:val="Footer"/>
      <w:rPr>
        <w:sz w:val="20"/>
      </w:rPr>
    </w:pPr>
    <w:r w:rsidRPr="001C3F0B">
      <w:rPr>
        <w:sz w:val="20"/>
      </w:rPr>
      <w:t>L</w:t>
    </w:r>
    <w:r>
      <w:rPr>
        <w:sz w:val="20"/>
      </w:rPr>
      <w:t xml:space="preserve">CME </w:t>
    </w:r>
    <w:r w:rsidRPr="001C3F0B">
      <w:rPr>
        <w:i/>
        <w:sz w:val="20"/>
      </w:rPr>
      <w:t xml:space="preserve">Guide to the </w:t>
    </w:r>
    <w:r w:rsidR="0088033C">
      <w:rPr>
        <w:i/>
        <w:sz w:val="20"/>
      </w:rPr>
      <w:t>Survey</w:t>
    </w:r>
    <w:r>
      <w:rPr>
        <w:i/>
        <w:sz w:val="20"/>
      </w:rPr>
      <w:t xml:space="preserve"> Process for Provisional Accreditation</w:t>
    </w:r>
    <w:r>
      <w:rPr>
        <w:sz w:val="20"/>
      </w:rPr>
      <w:t>, 202</w:t>
    </w:r>
    <w:r w:rsidR="00B83333">
      <w:rPr>
        <w:sz w:val="20"/>
      </w:rPr>
      <w:t>1</w:t>
    </w:r>
    <w:r>
      <w:rPr>
        <w:sz w:val="20"/>
      </w:rPr>
      <w:t>-2</w:t>
    </w:r>
    <w:r w:rsidR="00B83333">
      <w:rPr>
        <w:sz w:val="20"/>
      </w:rPr>
      <w:t>2</w:t>
    </w:r>
    <w:r>
      <w:rPr>
        <w:i/>
        <w:sz w:val="20"/>
      </w:rPr>
      <w:tab/>
    </w:r>
    <w:r>
      <w:rPr>
        <w:i/>
        <w:sz w:val="20"/>
      </w:rPr>
      <w:tab/>
    </w:r>
    <w:r w:rsidRPr="001C3F0B">
      <w:rPr>
        <w:i/>
        <w:sz w:val="20"/>
      </w:rPr>
      <w:t xml:space="preserve"> </w:t>
    </w:r>
    <w:sdt>
      <w:sdtPr>
        <w:rPr>
          <w:i/>
          <w:sz w:val="20"/>
        </w:rPr>
        <w:id w:val="-1990478020"/>
        <w:docPartObj>
          <w:docPartGallery w:val="Page Numbers (Bottom of Page)"/>
          <w:docPartUnique/>
        </w:docPartObj>
      </w:sdtPr>
      <w:sdtEndPr>
        <w:rPr>
          <w:i w:val="0"/>
        </w:rPr>
      </w:sdtEndPr>
      <w:sdtContent>
        <w:sdt>
          <w:sdtPr>
            <w:rPr>
              <w:sz w:val="20"/>
            </w:rPr>
            <w:id w:val="-358970777"/>
            <w:docPartObj>
              <w:docPartGallery w:val="Page Numbers (Top of Page)"/>
              <w:docPartUnique/>
            </w:docPartObj>
          </w:sdtPr>
          <w:sdtEndPr/>
          <w:sdtContent>
            <w:r w:rsidRPr="009A7BB7">
              <w:rPr>
                <w:sz w:val="20"/>
              </w:rPr>
              <w:t xml:space="preserve">Page </w:t>
            </w:r>
            <w:r w:rsidRPr="009A7BB7">
              <w:rPr>
                <w:bCs/>
                <w:sz w:val="20"/>
              </w:rPr>
              <w:fldChar w:fldCharType="begin"/>
            </w:r>
            <w:r w:rsidRPr="009A7BB7">
              <w:rPr>
                <w:bCs/>
                <w:sz w:val="20"/>
              </w:rPr>
              <w:instrText xml:space="preserve"> PAGE </w:instrText>
            </w:r>
            <w:r w:rsidRPr="009A7BB7">
              <w:rPr>
                <w:bCs/>
                <w:sz w:val="20"/>
              </w:rPr>
              <w:fldChar w:fldCharType="separate"/>
            </w:r>
            <w:r w:rsidR="00E24DA3">
              <w:rPr>
                <w:bCs/>
                <w:noProof/>
                <w:sz w:val="20"/>
              </w:rPr>
              <w:t>5</w:t>
            </w:r>
            <w:r w:rsidRPr="009A7BB7">
              <w:rPr>
                <w:bCs/>
                <w:sz w:val="20"/>
              </w:rPr>
              <w:fldChar w:fldCharType="end"/>
            </w:r>
          </w:sdtContent>
        </w:sdt>
      </w:sdtContent>
    </w:sdt>
  </w:p>
  <w:p w14:paraId="144FEFF3" w14:textId="77777777" w:rsidR="008D5E46" w:rsidRDefault="008D5E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8C9" w14:textId="77777777" w:rsidR="008D5E46" w:rsidRDefault="008D5E46" w:rsidP="001C3F0B">
    <w:pPr>
      <w:pStyle w:val="Footer"/>
      <w:jc w:val="right"/>
      <w:rPr>
        <w:sz w:val="20"/>
      </w:rPr>
    </w:pPr>
  </w:p>
  <w:p w14:paraId="6166C00C" w14:textId="650EF4ED" w:rsidR="008D5E46" w:rsidRPr="001C3F0B" w:rsidRDefault="008D5E46" w:rsidP="003264BC">
    <w:pPr>
      <w:pStyle w:val="Footer"/>
      <w:rPr>
        <w:sz w:val="20"/>
      </w:rPr>
    </w:pPr>
    <w:r w:rsidRPr="001C3F0B">
      <w:rPr>
        <w:sz w:val="20"/>
      </w:rPr>
      <w:t>L</w:t>
    </w:r>
    <w:r>
      <w:rPr>
        <w:sz w:val="20"/>
      </w:rPr>
      <w:t>CME</w:t>
    </w:r>
    <w:r w:rsidRPr="001C3F0B">
      <w:rPr>
        <w:sz w:val="20"/>
      </w:rPr>
      <w:t xml:space="preserve"> </w:t>
    </w:r>
    <w:r w:rsidRPr="003264BC">
      <w:rPr>
        <w:i/>
        <w:sz w:val="20"/>
      </w:rPr>
      <w:t xml:space="preserve">Guide to the </w:t>
    </w:r>
    <w:r w:rsidR="0088033C">
      <w:rPr>
        <w:i/>
        <w:sz w:val="20"/>
      </w:rPr>
      <w:t>Survey</w:t>
    </w:r>
    <w:r w:rsidRPr="003264BC">
      <w:rPr>
        <w:i/>
        <w:sz w:val="20"/>
      </w:rPr>
      <w:t xml:space="preserve"> Process for Provisional Accreditation</w:t>
    </w:r>
    <w:r>
      <w:rPr>
        <w:sz w:val="20"/>
      </w:rPr>
      <w:t>, 202</w:t>
    </w:r>
    <w:r w:rsidR="00B83333">
      <w:rPr>
        <w:sz w:val="20"/>
      </w:rPr>
      <w:t>1</w:t>
    </w:r>
    <w:r>
      <w:rPr>
        <w:sz w:val="20"/>
      </w:rPr>
      <w:t>-2</w:t>
    </w:r>
    <w:r w:rsidR="00B83333">
      <w:rPr>
        <w:sz w:val="20"/>
      </w:rPr>
      <w:t>2</w:t>
    </w:r>
    <w:r>
      <w:rPr>
        <w:sz w:val="20"/>
      </w:rPr>
      <w:tab/>
    </w:r>
    <w:r>
      <w:rPr>
        <w:sz w:val="20"/>
      </w:rPr>
      <w:tab/>
    </w:r>
    <w:r w:rsidRPr="001C3F0B">
      <w:rPr>
        <w:i/>
        <w:sz w:val="20"/>
      </w:rPr>
      <w:t xml:space="preserve"> </w:t>
    </w:r>
    <w:sdt>
      <w:sdtPr>
        <w:rPr>
          <w:i/>
          <w:sz w:val="20"/>
        </w:rPr>
        <w:id w:val="-1365128905"/>
        <w:docPartObj>
          <w:docPartGallery w:val="Page Numbers (Bottom of Page)"/>
          <w:docPartUnique/>
        </w:docPartObj>
      </w:sdtPr>
      <w:sdtEndPr>
        <w:rPr>
          <w:i w:val="0"/>
        </w:rPr>
      </w:sdtEndPr>
      <w:sdtContent>
        <w:sdt>
          <w:sdtPr>
            <w:rPr>
              <w:i/>
              <w:sz w:val="20"/>
            </w:rPr>
            <w:id w:val="-1769616900"/>
            <w:docPartObj>
              <w:docPartGallery w:val="Page Numbers (Top of Page)"/>
              <w:docPartUnique/>
            </w:docPartObj>
          </w:sdtPr>
          <w:sdtEndPr/>
          <w:sdtContent>
            <w:r w:rsidRPr="009A7BB7">
              <w:rPr>
                <w:sz w:val="20"/>
              </w:rPr>
              <w:t xml:space="preserve">Page </w:t>
            </w:r>
            <w:r w:rsidRPr="009A7BB7">
              <w:rPr>
                <w:bCs/>
                <w:sz w:val="20"/>
              </w:rPr>
              <w:fldChar w:fldCharType="begin"/>
            </w:r>
            <w:r w:rsidRPr="009A7BB7">
              <w:rPr>
                <w:bCs/>
                <w:sz w:val="20"/>
              </w:rPr>
              <w:instrText xml:space="preserve"> PAGE </w:instrText>
            </w:r>
            <w:r w:rsidRPr="009A7BB7">
              <w:rPr>
                <w:bCs/>
                <w:sz w:val="20"/>
              </w:rPr>
              <w:fldChar w:fldCharType="separate"/>
            </w:r>
            <w:r w:rsidR="00E24DA3">
              <w:rPr>
                <w:bCs/>
                <w:noProof/>
                <w:sz w:val="20"/>
              </w:rPr>
              <w:t>1</w:t>
            </w:r>
            <w:r w:rsidRPr="009A7BB7">
              <w:rPr>
                <w:bCs/>
                <w:sz w:val="20"/>
              </w:rPr>
              <w:fldChar w:fldCharType="end"/>
            </w:r>
          </w:sdtContent>
        </w:sdt>
      </w:sdtContent>
    </w:sdt>
  </w:p>
  <w:p w14:paraId="117BA023" w14:textId="4D1CB55E" w:rsidR="008D5E46" w:rsidRPr="001C3F0B" w:rsidRDefault="008D5E4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095B" w14:textId="77777777" w:rsidR="00BA57AF" w:rsidRDefault="00BA57AF">
      <w:r>
        <w:separator/>
      </w:r>
    </w:p>
  </w:footnote>
  <w:footnote w:type="continuationSeparator" w:id="0">
    <w:p w14:paraId="175DF644" w14:textId="77777777" w:rsidR="00BA57AF" w:rsidRDefault="00BA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CA2F" w14:textId="4C4D419A" w:rsidR="008D5E46" w:rsidRPr="006141C9" w:rsidRDefault="008D5E46" w:rsidP="00C2385D">
    <w:pPr>
      <w:pStyle w:val="Header"/>
      <w:jc w:val="right"/>
      <w:rPr>
        <w:sz w:val="20"/>
      </w:rPr>
    </w:pPr>
    <w:r w:rsidRPr="006141C9">
      <w:rPr>
        <w:sz w:val="20"/>
      </w:rPr>
      <w:tab/>
    </w:r>
    <w:r w:rsidRPr="006141C9">
      <w:rPr>
        <w:sz w:val="20"/>
      </w:rPr>
      <w:tab/>
    </w:r>
    <w:r w:rsidR="00DB1D5E">
      <w:rPr>
        <w:sz w:val="20"/>
      </w:rPr>
      <w:t>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E07F" w14:textId="71411821" w:rsidR="008D5E46" w:rsidRPr="006141C9" w:rsidRDefault="008D5E46" w:rsidP="00C2385D">
    <w:pPr>
      <w:pStyle w:val="Header"/>
      <w:ind w:left="720"/>
      <w:jc w:val="right"/>
      <w:rPr>
        <w:sz w:val="20"/>
      </w:rPr>
    </w:pPr>
    <w:r w:rsidRPr="006141C9">
      <w:rPr>
        <w:sz w:val="20"/>
      </w:rPr>
      <w:tab/>
    </w:r>
    <w:r w:rsidRPr="006141C9">
      <w:rPr>
        <w:sz w:val="20"/>
      </w:rPr>
      <w:tab/>
    </w:r>
    <w:r w:rsidR="00DB1D5E">
      <w:rPr>
        <w:sz w:val="20"/>
      </w:rPr>
      <w:t>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2222" w14:textId="0E89A50C" w:rsidR="008D5E46" w:rsidRPr="004815D4" w:rsidRDefault="00DB1D5E" w:rsidP="004815D4">
    <w:pPr>
      <w:pStyle w:val="Header"/>
      <w:jc w:val="right"/>
    </w:pPr>
    <w:r>
      <w:rPr>
        <w:sz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E57"/>
    <w:multiLevelType w:val="hybridMultilevel"/>
    <w:tmpl w:val="669E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8B1"/>
    <w:multiLevelType w:val="hybridMultilevel"/>
    <w:tmpl w:val="281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10CE"/>
    <w:multiLevelType w:val="hybridMultilevel"/>
    <w:tmpl w:val="4E84B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B36B5"/>
    <w:multiLevelType w:val="hybridMultilevel"/>
    <w:tmpl w:val="561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8BE"/>
    <w:multiLevelType w:val="hybridMultilevel"/>
    <w:tmpl w:val="B8D09D2A"/>
    <w:lvl w:ilvl="0" w:tplc="22685A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ACB"/>
    <w:multiLevelType w:val="hybridMultilevel"/>
    <w:tmpl w:val="43625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351CB"/>
    <w:multiLevelType w:val="hybridMultilevel"/>
    <w:tmpl w:val="0DA49AB8"/>
    <w:lvl w:ilvl="0" w:tplc="0562EF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D9463E"/>
    <w:multiLevelType w:val="hybridMultilevel"/>
    <w:tmpl w:val="78F8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3C3C"/>
    <w:multiLevelType w:val="hybridMultilevel"/>
    <w:tmpl w:val="DFD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2581E"/>
    <w:multiLevelType w:val="hybridMultilevel"/>
    <w:tmpl w:val="2B44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73"/>
    <w:multiLevelType w:val="hybridMultilevel"/>
    <w:tmpl w:val="6E46F5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93225"/>
    <w:multiLevelType w:val="hybridMultilevel"/>
    <w:tmpl w:val="F9A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21C7"/>
    <w:multiLevelType w:val="hybridMultilevel"/>
    <w:tmpl w:val="0F8C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B4FD3"/>
    <w:multiLevelType w:val="hybridMultilevel"/>
    <w:tmpl w:val="F716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57AC"/>
    <w:multiLevelType w:val="hybridMultilevel"/>
    <w:tmpl w:val="123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72417"/>
    <w:multiLevelType w:val="hybridMultilevel"/>
    <w:tmpl w:val="7A4A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F0DB7"/>
    <w:multiLevelType w:val="hybridMultilevel"/>
    <w:tmpl w:val="A626835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4FC6A05"/>
    <w:multiLevelType w:val="hybridMultilevel"/>
    <w:tmpl w:val="973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B2E68"/>
    <w:multiLevelType w:val="hybridMultilevel"/>
    <w:tmpl w:val="084A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8472E"/>
    <w:multiLevelType w:val="hybridMultilevel"/>
    <w:tmpl w:val="D28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454C3"/>
    <w:multiLevelType w:val="hybridMultilevel"/>
    <w:tmpl w:val="9C7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6"/>
  </w:num>
  <w:num w:numId="4">
    <w:abstractNumId w:val="8"/>
  </w:num>
  <w:num w:numId="5">
    <w:abstractNumId w:val="17"/>
  </w:num>
  <w:num w:numId="6">
    <w:abstractNumId w:val="20"/>
  </w:num>
  <w:num w:numId="7">
    <w:abstractNumId w:val="13"/>
  </w:num>
  <w:num w:numId="8">
    <w:abstractNumId w:val="23"/>
  </w:num>
  <w:num w:numId="9">
    <w:abstractNumId w:val="1"/>
  </w:num>
  <w:num w:numId="10">
    <w:abstractNumId w:val="12"/>
  </w:num>
  <w:num w:numId="11">
    <w:abstractNumId w:val="24"/>
  </w:num>
  <w:num w:numId="12">
    <w:abstractNumId w:val="14"/>
  </w:num>
  <w:num w:numId="13">
    <w:abstractNumId w:val="0"/>
  </w:num>
  <w:num w:numId="14">
    <w:abstractNumId w:val="22"/>
  </w:num>
  <w:num w:numId="15">
    <w:abstractNumId w:val="11"/>
  </w:num>
  <w:num w:numId="16">
    <w:abstractNumId w:val="4"/>
  </w:num>
  <w:num w:numId="17">
    <w:abstractNumId w:val="2"/>
  </w:num>
  <w:num w:numId="18">
    <w:abstractNumId w:val="5"/>
  </w:num>
  <w:num w:numId="19">
    <w:abstractNumId w:val="7"/>
  </w:num>
  <w:num w:numId="20">
    <w:abstractNumId w:val="3"/>
  </w:num>
  <w:num w:numId="21">
    <w:abstractNumId w:val="6"/>
  </w:num>
  <w:num w:numId="22">
    <w:abstractNumId w:val="15"/>
  </w:num>
  <w:num w:numId="23">
    <w:abstractNumId w:val="18"/>
  </w:num>
  <w:num w:numId="24">
    <w:abstractNumId w:val="10"/>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1411"/>
    <w:rsid w:val="0000247E"/>
    <w:rsid w:val="000024B1"/>
    <w:rsid w:val="0000305A"/>
    <w:rsid w:val="000038CF"/>
    <w:rsid w:val="00006A72"/>
    <w:rsid w:val="00007695"/>
    <w:rsid w:val="00007E5C"/>
    <w:rsid w:val="0001171B"/>
    <w:rsid w:val="00011BB9"/>
    <w:rsid w:val="00012F98"/>
    <w:rsid w:val="00017266"/>
    <w:rsid w:val="000204B8"/>
    <w:rsid w:val="00020E58"/>
    <w:rsid w:val="00021150"/>
    <w:rsid w:val="00021306"/>
    <w:rsid w:val="00022A38"/>
    <w:rsid w:val="00022F1C"/>
    <w:rsid w:val="000264DC"/>
    <w:rsid w:val="00032F80"/>
    <w:rsid w:val="000358BD"/>
    <w:rsid w:val="00036008"/>
    <w:rsid w:val="000363F4"/>
    <w:rsid w:val="00037EDE"/>
    <w:rsid w:val="000412F6"/>
    <w:rsid w:val="00042664"/>
    <w:rsid w:val="0004409C"/>
    <w:rsid w:val="00044C50"/>
    <w:rsid w:val="00046ED9"/>
    <w:rsid w:val="00047A97"/>
    <w:rsid w:val="0005085E"/>
    <w:rsid w:val="00050B5F"/>
    <w:rsid w:val="0005117A"/>
    <w:rsid w:val="00051C4B"/>
    <w:rsid w:val="00052E0B"/>
    <w:rsid w:val="0005354D"/>
    <w:rsid w:val="00055227"/>
    <w:rsid w:val="0005584F"/>
    <w:rsid w:val="00057C1F"/>
    <w:rsid w:val="000632B5"/>
    <w:rsid w:val="00063A70"/>
    <w:rsid w:val="00063CF3"/>
    <w:rsid w:val="00063F82"/>
    <w:rsid w:val="00064567"/>
    <w:rsid w:val="0007030A"/>
    <w:rsid w:val="00070517"/>
    <w:rsid w:val="00070B00"/>
    <w:rsid w:val="000716B1"/>
    <w:rsid w:val="00071779"/>
    <w:rsid w:val="00074DA1"/>
    <w:rsid w:val="00076904"/>
    <w:rsid w:val="000772C2"/>
    <w:rsid w:val="00077DBF"/>
    <w:rsid w:val="00083305"/>
    <w:rsid w:val="00083BC8"/>
    <w:rsid w:val="00084280"/>
    <w:rsid w:val="000848DC"/>
    <w:rsid w:val="00085319"/>
    <w:rsid w:val="00085445"/>
    <w:rsid w:val="000864A2"/>
    <w:rsid w:val="00087D25"/>
    <w:rsid w:val="00091B80"/>
    <w:rsid w:val="00094492"/>
    <w:rsid w:val="0009533F"/>
    <w:rsid w:val="00095D39"/>
    <w:rsid w:val="000963D7"/>
    <w:rsid w:val="00096916"/>
    <w:rsid w:val="000A0503"/>
    <w:rsid w:val="000A0887"/>
    <w:rsid w:val="000A1A0F"/>
    <w:rsid w:val="000A25A7"/>
    <w:rsid w:val="000A5E27"/>
    <w:rsid w:val="000A649D"/>
    <w:rsid w:val="000A7528"/>
    <w:rsid w:val="000A7F0D"/>
    <w:rsid w:val="000B0DFE"/>
    <w:rsid w:val="000B2788"/>
    <w:rsid w:val="000B2884"/>
    <w:rsid w:val="000B2BE8"/>
    <w:rsid w:val="000B4EF3"/>
    <w:rsid w:val="000B5B16"/>
    <w:rsid w:val="000B5D1E"/>
    <w:rsid w:val="000B6C34"/>
    <w:rsid w:val="000B7367"/>
    <w:rsid w:val="000B7FFC"/>
    <w:rsid w:val="000C0077"/>
    <w:rsid w:val="000C0993"/>
    <w:rsid w:val="000C13D9"/>
    <w:rsid w:val="000C4A87"/>
    <w:rsid w:val="000C4CFF"/>
    <w:rsid w:val="000C52F5"/>
    <w:rsid w:val="000C5D06"/>
    <w:rsid w:val="000C671B"/>
    <w:rsid w:val="000C694D"/>
    <w:rsid w:val="000C70D7"/>
    <w:rsid w:val="000C7424"/>
    <w:rsid w:val="000C7859"/>
    <w:rsid w:val="000D03AA"/>
    <w:rsid w:val="000D04C4"/>
    <w:rsid w:val="000D0B32"/>
    <w:rsid w:val="000D2B65"/>
    <w:rsid w:val="000E3167"/>
    <w:rsid w:val="000E5081"/>
    <w:rsid w:val="000E5E22"/>
    <w:rsid w:val="000E7A26"/>
    <w:rsid w:val="000E7A79"/>
    <w:rsid w:val="000F062C"/>
    <w:rsid w:val="000F373E"/>
    <w:rsid w:val="000F4F20"/>
    <w:rsid w:val="000F5254"/>
    <w:rsid w:val="001009F7"/>
    <w:rsid w:val="00101E01"/>
    <w:rsid w:val="00102D7D"/>
    <w:rsid w:val="00102E31"/>
    <w:rsid w:val="00104DBF"/>
    <w:rsid w:val="00104DC7"/>
    <w:rsid w:val="00104FD4"/>
    <w:rsid w:val="00105310"/>
    <w:rsid w:val="00105A90"/>
    <w:rsid w:val="00106D6F"/>
    <w:rsid w:val="001075E8"/>
    <w:rsid w:val="001106AF"/>
    <w:rsid w:val="00111668"/>
    <w:rsid w:val="00112876"/>
    <w:rsid w:val="00112C17"/>
    <w:rsid w:val="0011458D"/>
    <w:rsid w:val="00120E54"/>
    <w:rsid w:val="00122D78"/>
    <w:rsid w:val="00122EC0"/>
    <w:rsid w:val="001239A4"/>
    <w:rsid w:val="00124348"/>
    <w:rsid w:val="00124F0E"/>
    <w:rsid w:val="00126AAF"/>
    <w:rsid w:val="00126F74"/>
    <w:rsid w:val="00126FDE"/>
    <w:rsid w:val="0012738C"/>
    <w:rsid w:val="001273E7"/>
    <w:rsid w:val="001303D6"/>
    <w:rsid w:val="001311AB"/>
    <w:rsid w:val="00132B22"/>
    <w:rsid w:val="001359A3"/>
    <w:rsid w:val="00136390"/>
    <w:rsid w:val="001372B9"/>
    <w:rsid w:val="001372E4"/>
    <w:rsid w:val="0013745C"/>
    <w:rsid w:val="00137AA3"/>
    <w:rsid w:val="00137D88"/>
    <w:rsid w:val="001408CE"/>
    <w:rsid w:val="0014090D"/>
    <w:rsid w:val="00141165"/>
    <w:rsid w:val="00141D00"/>
    <w:rsid w:val="00141D22"/>
    <w:rsid w:val="001426FB"/>
    <w:rsid w:val="00142C5B"/>
    <w:rsid w:val="0014374B"/>
    <w:rsid w:val="001460C1"/>
    <w:rsid w:val="00146993"/>
    <w:rsid w:val="00147580"/>
    <w:rsid w:val="00147C5F"/>
    <w:rsid w:val="0015005B"/>
    <w:rsid w:val="001509C6"/>
    <w:rsid w:val="00152FAB"/>
    <w:rsid w:val="00153A5C"/>
    <w:rsid w:val="00154241"/>
    <w:rsid w:val="00154B33"/>
    <w:rsid w:val="00155E24"/>
    <w:rsid w:val="00157316"/>
    <w:rsid w:val="0016039A"/>
    <w:rsid w:val="001609FE"/>
    <w:rsid w:val="001611D7"/>
    <w:rsid w:val="00164990"/>
    <w:rsid w:val="00165B13"/>
    <w:rsid w:val="00167349"/>
    <w:rsid w:val="00167988"/>
    <w:rsid w:val="001709BB"/>
    <w:rsid w:val="00170E16"/>
    <w:rsid w:val="00171820"/>
    <w:rsid w:val="00171B3B"/>
    <w:rsid w:val="00173204"/>
    <w:rsid w:val="00173B58"/>
    <w:rsid w:val="001753D9"/>
    <w:rsid w:val="00175C86"/>
    <w:rsid w:val="00180421"/>
    <w:rsid w:val="001809B9"/>
    <w:rsid w:val="00181D7D"/>
    <w:rsid w:val="00181E5D"/>
    <w:rsid w:val="001824EC"/>
    <w:rsid w:val="0018442B"/>
    <w:rsid w:val="0018721A"/>
    <w:rsid w:val="00187D74"/>
    <w:rsid w:val="00193989"/>
    <w:rsid w:val="00194086"/>
    <w:rsid w:val="00194999"/>
    <w:rsid w:val="00194A13"/>
    <w:rsid w:val="00194A6F"/>
    <w:rsid w:val="00195BE0"/>
    <w:rsid w:val="001975C5"/>
    <w:rsid w:val="00197621"/>
    <w:rsid w:val="001A23A3"/>
    <w:rsid w:val="001A3144"/>
    <w:rsid w:val="001A497B"/>
    <w:rsid w:val="001A5B73"/>
    <w:rsid w:val="001A67BA"/>
    <w:rsid w:val="001A7242"/>
    <w:rsid w:val="001B12C3"/>
    <w:rsid w:val="001B1FCC"/>
    <w:rsid w:val="001B4C66"/>
    <w:rsid w:val="001B6094"/>
    <w:rsid w:val="001C06DD"/>
    <w:rsid w:val="001C0AC3"/>
    <w:rsid w:val="001C0B69"/>
    <w:rsid w:val="001C0B93"/>
    <w:rsid w:val="001C0FA7"/>
    <w:rsid w:val="001C2DBB"/>
    <w:rsid w:val="001C3F0B"/>
    <w:rsid w:val="001C66ED"/>
    <w:rsid w:val="001C78C7"/>
    <w:rsid w:val="001D087E"/>
    <w:rsid w:val="001D1236"/>
    <w:rsid w:val="001D2176"/>
    <w:rsid w:val="001D3411"/>
    <w:rsid w:val="001D7E5D"/>
    <w:rsid w:val="001E1BB2"/>
    <w:rsid w:val="001E4925"/>
    <w:rsid w:val="001E544F"/>
    <w:rsid w:val="001E649A"/>
    <w:rsid w:val="001E7115"/>
    <w:rsid w:val="001F02A2"/>
    <w:rsid w:val="001F0941"/>
    <w:rsid w:val="001F136D"/>
    <w:rsid w:val="001F15DF"/>
    <w:rsid w:val="001F38FE"/>
    <w:rsid w:val="001F5754"/>
    <w:rsid w:val="001F6626"/>
    <w:rsid w:val="001F7354"/>
    <w:rsid w:val="001F73A3"/>
    <w:rsid w:val="00202303"/>
    <w:rsid w:val="0020272E"/>
    <w:rsid w:val="002030C0"/>
    <w:rsid w:val="002064C9"/>
    <w:rsid w:val="00210B35"/>
    <w:rsid w:val="002120C7"/>
    <w:rsid w:val="00212476"/>
    <w:rsid w:val="0021632A"/>
    <w:rsid w:val="002200E1"/>
    <w:rsid w:val="002214C9"/>
    <w:rsid w:val="00224630"/>
    <w:rsid w:val="00225C3E"/>
    <w:rsid w:val="00225EAD"/>
    <w:rsid w:val="00230301"/>
    <w:rsid w:val="00232AA9"/>
    <w:rsid w:val="0023376A"/>
    <w:rsid w:val="0023582F"/>
    <w:rsid w:val="002370DE"/>
    <w:rsid w:val="00240434"/>
    <w:rsid w:val="002410F1"/>
    <w:rsid w:val="00241997"/>
    <w:rsid w:val="002438ED"/>
    <w:rsid w:val="00243CE7"/>
    <w:rsid w:val="002441FD"/>
    <w:rsid w:val="002448FE"/>
    <w:rsid w:val="0024721A"/>
    <w:rsid w:val="0025038C"/>
    <w:rsid w:val="00250966"/>
    <w:rsid w:val="002522BF"/>
    <w:rsid w:val="00252D0E"/>
    <w:rsid w:val="00254435"/>
    <w:rsid w:val="00254BFF"/>
    <w:rsid w:val="002573AF"/>
    <w:rsid w:val="00257820"/>
    <w:rsid w:val="002579DD"/>
    <w:rsid w:val="00260020"/>
    <w:rsid w:val="002610BB"/>
    <w:rsid w:val="00264657"/>
    <w:rsid w:val="00267F98"/>
    <w:rsid w:val="002700E0"/>
    <w:rsid w:val="002711F9"/>
    <w:rsid w:val="002725C5"/>
    <w:rsid w:val="0027384E"/>
    <w:rsid w:val="002740E2"/>
    <w:rsid w:val="00274B2B"/>
    <w:rsid w:val="002759A7"/>
    <w:rsid w:val="002765A7"/>
    <w:rsid w:val="00276D0E"/>
    <w:rsid w:val="00277ED6"/>
    <w:rsid w:val="00282E75"/>
    <w:rsid w:val="00283EE9"/>
    <w:rsid w:val="002841FF"/>
    <w:rsid w:val="00284654"/>
    <w:rsid w:val="00285B8E"/>
    <w:rsid w:val="00287C2F"/>
    <w:rsid w:val="00287E4A"/>
    <w:rsid w:val="0029060E"/>
    <w:rsid w:val="0029105D"/>
    <w:rsid w:val="00291FC7"/>
    <w:rsid w:val="00292F07"/>
    <w:rsid w:val="00292FCE"/>
    <w:rsid w:val="00293843"/>
    <w:rsid w:val="0029398C"/>
    <w:rsid w:val="00293D71"/>
    <w:rsid w:val="00294615"/>
    <w:rsid w:val="00294DB0"/>
    <w:rsid w:val="002956D8"/>
    <w:rsid w:val="002957D0"/>
    <w:rsid w:val="00295C90"/>
    <w:rsid w:val="0029646D"/>
    <w:rsid w:val="00296770"/>
    <w:rsid w:val="00296A67"/>
    <w:rsid w:val="002A02D1"/>
    <w:rsid w:val="002A0498"/>
    <w:rsid w:val="002A22E5"/>
    <w:rsid w:val="002A230B"/>
    <w:rsid w:val="002A2651"/>
    <w:rsid w:val="002A3E89"/>
    <w:rsid w:val="002A3F65"/>
    <w:rsid w:val="002A714D"/>
    <w:rsid w:val="002B046D"/>
    <w:rsid w:val="002B21F1"/>
    <w:rsid w:val="002B42E6"/>
    <w:rsid w:val="002B60FA"/>
    <w:rsid w:val="002B6A35"/>
    <w:rsid w:val="002C0191"/>
    <w:rsid w:val="002C048A"/>
    <w:rsid w:val="002C18E6"/>
    <w:rsid w:val="002C1EA3"/>
    <w:rsid w:val="002C3C32"/>
    <w:rsid w:val="002C42C8"/>
    <w:rsid w:val="002C4BC2"/>
    <w:rsid w:val="002D0575"/>
    <w:rsid w:val="002D0A6F"/>
    <w:rsid w:val="002D203D"/>
    <w:rsid w:val="002D21AF"/>
    <w:rsid w:val="002D42A6"/>
    <w:rsid w:val="002D5340"/>
    <w:rsid w:val="002D6A16"/>
    <w:rsid w:val="002D6DCF"/>
    <w:rsid w:val="002D703F"/>
    <w:rsid w:val="002E0C6D"/>
    <w:rsid w:val="002E1C7D"/>
    <w:rsid w:val="002E2E7F"/>
    <w:rsid w:val="002E3A5C"/>
    <w:rsid w:val="002E3C1C"/>
    <w:rsid w:val="002E5C0A"/>
    <w:rsid w:val="002E62E4"/>
    <w:rsid w:val="002E7CD4"/>
    <w:rsid w:val="002F0A53"/>
    <w:rsid w:val="002F255C"/>
    <w:rsid w:val="002F3351"/>
    <w:rsid w:val="002F3A47"/>
    <w:rsid w:val="002F3EA5"/>
    <w:rsid w:val="002F484E"/>
    <w:rsid w:val="002F5A48"/>
    <w:rsid w:val="002F5E73"/>
    <w:rsid w:val="002F6C1B"/>
    <w:rsid w:val="00302C89"/>
    <w:rsid w:val="00304E52"/>
    <w:rsid w:val="00306851"/>
    <w:rsid w:val="003076D7"/>
    <w:rsid w:val="003102B0"/>
    <w:rsid w:val="00310823"/>
    <w:rsid w:val="003115B5"/>
    <w:rsid w:val="003129BA"/>
    <w:rsid w:val="00315541"/>
    <w:rsid w:val="0031595D"/>
    <w:rsid w:val="003159CF"/>
    <w:rsid w:val="00317C5D"/>
    <w:rsid w:val="00317EF0"/>
    <w:rsid w:val="0032063F"/>
    <w:rsid w:val="00321037"/>
    <w:rsid w:val="003210DD"/>
    <w:rsid w:val="00321A77"/>
    <w:rsid w:val="00321C5E"/>
    <w:rsid w:val="0032275B"/>
    <w:rsid w:val="0032445E"/>
    <w:rsid w:val="003264BC"/>
    <w:rsid w:val="00330EC9"/>
    <w:rsid w:val="00332053"/>
    <w:rsid w:val="00332135"/>
    <w:rsid w:val="00334B89"/>
    <w:rsid w:val="0033663C"/>
    <w:rsid w:val="0033694C"/>
    <w:rsid w:val="00336B23"/>
    <w:rsid w:val="00337DA6"/>
    <w:rsid w:val="0034267A"/>
    <w:rsid w:val="003429DB"/>
    <w:rsid w:val="00344B9A"/>
    <w:rsid w:val="00344ED8"/>
    <w:rsid w:val="00346812"/>
    <w:rsid w:val="00346E30"/>
    <w:rsid w:val="003472B6"/>
    <w:rsid w:val="00350FD4"/>
    <w:rsid w:val="003526FD"/>
    <w:rsid w:val="003527A5"/>
    <w:rsid w:val="00352891"/>
    <w:rsid w:val="00353426"/>
    <w:rsid w:val="003536D1"/>
    <w:rsid w:val="00354FE1"/>
    <w:rsid w:val="00361282"/>
    <w:rsid w:val="00361833"/>
    <w:rsid w:val="00361FBA"/>
    <w:rsid w:val="0036225A"/>
    <w:rsid w:val="003628A8"/>
    <w:rsid w:val="00363FCA"/>
    <w:rsid w:val="003644D8"/>
    <w:rsid w:val="00364E1D"/>
    <w:rsid w:val="00365154"/>
    <w:rsid w:val="0036658C"/>
    <w:rsid w:val="00367CD5"/>
    <w:rsid w:val="00367E5B"/>
    <w:rsid w:val="003714BE"/>
    <w:rsid w:val="0037159A"/>
    <w:rsid w:val="003716EB"/>
    <w:rsid w:val="00372375"/>
    <w:rsid w:val="003728B1"/>
    <w:rsid w:val="00372936"/>
    <w:rsid w:val="0037301B"/>
    <w:rsid w:val="0037495B"/>
    <w:rsid w:val="00377DFA"/>
    <w:rsid w:val="00380A27"/>
    <w:rsid w:val="00381180"/>
    <w:rsid w:val="003817AD"/>
    <w:rsid w:val="00383A90"/>
    <w:rsid w:val="00386043"/>
    <w:rsid w:val="00386675"/>
    <w:rsid w:val="003877A3"/>
    <w:rsid w:val="00390D41"/>
    <w:rsid w:val="003913DC"/>
    <w:rsid w:val="00391CBF"/>
    <w:rsid w:val="0039429D"/>
    <w:rsid w:val="00394440"/>
    <w:rsid w:val="00394B9E"/>
    <w:rsid w:val="0039553D"/>
    <w:rsid w:val="00395C96"/>
    <w:rsid w:val="003960B3"/>
    <w:rsid w:val="003968B4"/>
    <w:rsid w:val="00397864"/>
    <w:rsid w:val="00397B7B"/>
    <w:rsid w:val="003A0502"/>
    <w:rsid w:val="003A2409"/>
    <w:rsid w:val="003A4BDA"/>
    <w:rsid w:val="003A60D4"/>
    <w:rsid w:val="003A63B5"/>
    <w:rsid w:val="003A6869"/>
    <w:rsid w:val="003B344A"/>
    <w:rsid w:val="003B4660"/>
    <w:rsid w:val="003B6346"/>
    <w:rsid w:val="003B694F"/>
    <w:rsid w:val="003B7863"/>
    <w:rsid w:val="003B7CC6"/>
    <w:rsid w:val="003C05F1"/>
    <w:rsid w:val="003C362A"/>
    <w:rsid w:val="003C7716"/>
    <w:rsid w:val="003C7FAD"/>
    <w:rsid w:val="003D02C1"/>
    <w:rsid w:val="003D0E8D"/>
    <w:rsid w:val="003D168B"/>
    <w:rsid w:val="003D5828"/>
    <w:rsid w:val="003D5AB9"/>
    <w:rsid w:val="003D5AFA"/>
    <w:rsid w:val="003D64AC"/>
    <w:rsid w:val="003D6BF4"/>
    <w:rsid w:val="003E09AD"/>
    <w:rsid w:val="003E0F3B"/>
    <w:rsid w:val="003E1283"/>
    <w:rsid w:val="003E2108"/>
    <w:rsid w:val="003E4389"/>
    <w:rsid w:val="003E4699"/>
    <w:rsid w:val="003E5CF9"/>
    <w:rsid w:val="003E61EA"/>
    <w:rsid w:val="003E7901"/>
    <w:rsid w:val="003E7E29"/>
    <w:rsid w:val="003F06A7"/>
    <w:rsid w:val="003F103A"/>
    <w:rsid w:val="003F16B3"/>
    <w:rsid w:val="003F2467"/>
    <w:rsid w:val="003F44BF"/>
    <w:rsid w:val="003F4703"/>
    <w:rsid w:val="003F479A"/>
    <w:rsid w:val="003F7412"/>
    <w:rsid w:val="003F7EBD"/>
    <w:rsid w:val="004001B9"/>
    <w:rsid w:val="004014F4"/>
    <w:rsid w:val="00401A59"/>
    <w:rsid w:val="004045BC"/>
    <w:rsid w:val="004046B6"/>
    <w:rsid w:val="004064CB"/>
    <w:rsid w:val="0041213E"/>
    <w:rsid w:val="00413985"/>
    <w:rsid w:val="004139DF"/>
    <w:rsid w:val="0041474F"/>
    <w:rsid w:val="00415721"/>
    <w:rsid w:val="004168E3"/>
    <w:rsid w:val="00420367"/>
    <w:rsid w:val="0042282F"/>
    <w:rsid w:val="0042288F"/>
    <w:rsid w:val="00422CFF"/>
    <w:rsid w:val="00423014"/>
    <w:rsid w:val="00426D48"/>
    <w:rsid w:val="004270A2"/>
    <w:rsid w:val="004314E3"/>
    <w:rsid w:val="00432295"/>
    <w:rsid w:val="00432E47"/>
    <w:rsid w:val="004356AE"/>
    <w:rsid w:val="00435BFF"/>
    <w:rsid w:val="0043623D"/>
    <w:rsid w:val="004406A1"/>
    <w:rsid w:val="00445951"/>
    <w:rsid w:val="00445B42"/>
    <w:rsid w:val="00446979"/>
    <w:rsid w:val="00446B8F"/>
    <w:rsid w:val="00446E5B"/>
    <w:rsid w:val="00447624"/>
    <w:rsid w:val="0044788C"/>
    <w:rsid w:val="00450239"/>
    <w:rsid w:val="004514E2"/>
    <w:rsid w:val="00451E25"/>
    <w:rsid w:val="0045204E"/>
    <w:rsid w:val="004525BB"/>
    <w:rsid w:val="00452B9C"/>
    <w:rsid w:val="00454AE1"/>
    <w:rsid w:val="00454D01"/>
    <w:rsid w:val="00455837"/>
    <w:rsid w:val="00455866"/>
    <w:rsid w:val="00456E07"/>
    <w:rsid w:val="00457181"/>
    <w:rsid w:val="0046074D"/>
    <w:rsid w:val="00460C03"/>
    <w:rsid w:val="00461CC6"/>
    <w:rsid w:val="00462F92"/>
    <w:rsid w:val="00467E23"/>
    <w:rsid w:val="00471648"/>
    <w:rsid w:val="00472178"/>
    <w:rsid w:val="004729BC"/>
    <w:rsid w:val="004763CA"/>
    <w:rsid w:val="0047745B"/>
    <w:rsid w:val="0048105D"/>
    <w:rsid w:val="00481353"/>
    <w:rsid w:val="004815D4"/>
    <w:rsid w:val="004819A7"/>
    <w:rsid w:val="00483738"/>
    <w:rsid w:val="004844F8"/>
    <w:rsid w:val="00484540"/>
    <w:rsid w:val="00484807"/>
    <w:rsid w:val="00484A7C"/>
    <w:rsid w:val="00486F46"/>
    <w:rsid w:val="004877F0"/>
    <w:rsid w:val="00487E66"/>
    <w:rsid w:val="00493608"/>
    <w:rsid w:val="0049453A"/>
    <w:rsid w:val="0049682A"/>
    <w:rsid w:val="00496CCC"/>
    <w:rsid w:val="004A1873"/>
    <w:rsid w:val="004A3CB0"/>
    <w:rsid w:val="004A480D"/>
    <w:rsid w:val="004B03AF"/>
    <w:rsid w:val="004B1934"/>
    <w:rsid w:val="004B1DFF"/>
    <w:rsid w:val="004B4094"/>
    <w:rsid w:val="004B424E"/>
    <w:rsid w:val="004B72BE"/>
    <w:rsid w:val="004B79E5"/>
    <w:rsid w:val="004B7C6C"/>
    <w:rsid w:val="004C211D"/>
    <w:rsid w:val="004C4F04"/>
    <w:rsid w:val="004C5142"/>
    <w:rsid w:val="004C5D1A"/>
    <w:rsid w:val="004C64D9"/>
    <w:rsid w:val="004D1443"/>
    <w:rsid w:val="004D36E7"/>
    <w:rsid w:val="004D4516"/>
    <w:rsid w:val="004D53C7"/>
    <w:rsid w:val="004D6250"/>
    <w:rsid w:val="004E0D54"/>
    <w:rsid w:val="004E1550"/>
    <w:rsid w:val="004E15E9"/>
    <w:rsid w:val="004E2798"/>
    <w:rsid w:val="004E4886"/>
    <w:rsid w:val="004E510B"/>
    <w:rsid w:val="004E5A1C"/>
    <w:rsid w:val="004F0437"/>
    <w:rsid w:val="004F2EC8"/>
    <w:rsid w:val="004F3113"/>
    <w:rsid w:val="004F52B5"/>
    <w:rsid w:val="004F5B0B"/>
    <w:rsid w:val="00500B48"/>
    <w:rsid w:val="00500F58"/>
    <w:rsid w:val="00501ADE"/>
    <w:rsid w:val="00502A3E"/>
    <w:rsid w:val="00502C51"/>
    <w:rsid w:val="00503C13"/>
    <w:rsid w:val="005051F9"/>
    <w:rsid w:val="005052DE"/>
    <w:rsid w:val="00505734"/>
    <w:rsid w:val="00505E66"/>
    <w:rsid w:val="005067DB"/>
    <w:rsid w:val="00507174"/>
    <w:rsid w:val="00507653"/>
    <w:rsid w:val="005109A9"/>
    <w:rsid w:val="00510BFF"/>
    <w:rsid w:val="00511BF9"/>
    <w:rsid w:val="00513019"/>
    <w:rsid w:val="00515076"/>
    <w:rsid w:val="0051569B"/>
    <w:rsid w:val="005157A4"/>
    <w:rsid w:val="005208B2"/>
    <w:rsid w:val="00520F1F"/>
    <w:rsid w:val="00520F9D"/>
    <w:rsid w:val="005226B4"/>
    <w:rsid w:val="00523671"/>
    <w:rsid w:val="0052391B"/>
    <w:rsid w:val="0052421C"/>
    <w:rsid w:val="00524D35"/>
    <w:rsid w:val="00525E6E"/>
    <w:rsid w:val="00525F88"/>
    <w:rsid w:val="00527F9E"/>
    <w:rsid w:val="00530702"/>
    <w:rsid w:val="00533B0C"/>
    <w:rsid w:val="00533B3F"/>
    <w:rsid w:val="005372CF"/>
    <w:rsid w:val="00537FE0"/>
    <w:rsid w:val="0054093F"/>
    <w:rsid w:val="00541E2F"/>
    <w:rsid w:val="00543D62"/>
    <w:rsid w:val="00544872"/>
    <w:rsid w:val="00545CE9"/>
    <w:rsid w:val="00547ED5"/>
    <w:rsid w:val="0055126C"/>
    <w:rsid w:val="005521D8"/>
    <w:rsid w:val="00552D7A"/>
    <w:rsid w:val="00553B69"/>
    <w:rsid w:val="00555FB4"/>
    <w:rsid w:val="00556A43"/>
    <w:rsid w:val="005612B6"/>
    <w:rsid w:val="00561B55"/>
    <w:rsid w:val="00563292"/>
    <w:rsid w:val="00563383"/>
    <w:rsid w:val="0056348C"/>
    <w:rsid w:val="0056364E"/>
    <w:rsid w:val="00565C40"/>
    <w:rsid w:val="005660E6"/>
    <w:rsid w:val="00566BB6"/>
    <w:rsid w:val="005671CA"/>
    <w:rsid w:val="005674A2"/>
    <w:rsid w:val="00567591"/>
    <w:rsid w:val="00571DB4"/>
    <w:rsid w:val="00572257"/>
    <w:rsid w:val="00574A84"/>
    <w:rsid w:val="00574B6B"/>
    <w:rsid w:val="00575544"/>
    <w:rsid w:val="00576AAC"/>
    <w:rsid w:val="00581571"/>
    <w:rsid w:val="00582BE1"/>
    <w:rsid w:val="00585B65"/>
    <w:rsid w:val="0058669D"/>
    <w:rsid w:val="00592ECA"/>
    <w:rsid w:val="00593B40"/>
    <w:rsid w:val="00593DC5"/>
    <w:rsid w:val="005942CF"/>
    <w:rsid w:val="005958E7"/>
    <w:rsid w:val="00595E68"/>
    <w:rsid w:val="005A09FF"/>
    <w:rsid w:val="005A1C65"/>
    <w:rsid w:val="005A1CEE"/>
    <w:rsid w:val="005A2DB9"/>
    <w:rsid w:val="005A376C"/>
    <w:rsid w:val="005A60EB"/>
    <w:rsid w:val="005A729C"/>
    <w:rsid w:val="005B0C93"/>
    <w:rsid w:val="005B0E80"/>
    <w:rsid w:val="005B33B2"/>
    <w:rsid w:val="005B598D"/>
    <w:rsid w:val="005B5C89"/>
    <w:rsid w:val="005C2352"/>
    <w:rsid w:val="005C51E7"/>
    <w:rsid w:val="005C61D5"/>
    <w:rsid w:val="005C6BB7"/>
    <w:rsid w:val="005D20EE"/>
    <w:rsid w:val="005D3478"/>
    <w:rsid w:val="005D434D"/>
    <w:rsid w:val="005D5AAC"/>
    <w:rsid w:val="005D65E1"/>
    <w:rsid w:val="005D7B41"/>
    <w:rsid w:val="005E1156"/>
    <w:rsid w:val="005E3002"/>
    <w:rsid w:val="005E35F3"/>
    <w:rsid w:val="005E3C99"/>
    <w:rsid w:val="005E46F6"/>
    <w:rsid w:val="005E5B7D"/>
    <w:rsid w:val="005E70D4"/>
    <w:rsid w:val="005E7C5C"/>
    <w:rsid w:val="005F03AC"/>
    <w:rsid w:val="005F04EA"/>
    <w:rsid w:val="005F31BD"/>
    <w:rsid w:val="005F38CC"/>
    <w:rsid w:val="005F3C9C"/>
    <w:rsid w:val="005F4DA7"/>
    <w:rsid w:val="005F5ACE"/>
    <w:rsid w:val="006016E3"/>
    <w:rsid w:val="006021A1"/>
    <w:rsid w:val="00602D2F"/>
    <w:rsid w:val="0060302E"/>
    <w:rsid w:val="00605B36"/>
    <w:rsid w:val="00605F1A"/>
    <w:rsid w:val="006078B5"/>
    <w:rsid w:val="006107FA"/>
    <w:rsid w:val="00611AFC"/>
    <w:rsid w:val="0061380B"/>
    <w:rsid w:val="00613F10"/>
    <w:rsid w:val="006141C9"/>
    <w:rsid w:val="00616D16"/>
    <w:rsid w:val="006202C6"/>
    <w:rsid w:val="006210F5"/>
    <w:rsid w:val="006225BC"/>
    <w:rsid w:val="006246C2"/>
    <w:rsid w:val="00624834"/>
    <w:rsid w:val="00626089"/>
    <w:rsid w:val="006267F2"/>
    <w:rsid w:val="0062796A"/>
    <w:rsid w:val="00631151"/>
    <w:rsid w:val="00631717"/>
    <w:rsid w:val="00631D6C"/>
    <w:rsid w:val="00632F87"/>
    <w:rsid w:val="00634A73"/>
    <w:rsid w:val="00636BD0"/>
    <w:rsid w:val="00637DA0"/>
    <w:rsid w:val="006402D8"/>
    <w:rsid w:val="00642413"/>
    <w:rsid w:val="00643A44"/>
    <w:rsid w:val="00644C02"/>
    <w:rsid w:val="006456DD"/>
    <w:rsid w:val="006506B0"/>
    <w:rsid w:val="00650F06"/>
    <w:rsid w:val="006571A2"/>
    <w:rsid w:val="00660D23"/>
    <w:rsid w:val="00661A80"/>
    <w:rsid w:val="00664782"/>
    <w:rsid w:val="00667D34"/>
    <w:rsid w:val="00670576"/>
    <w:rsid w:val="00670D7D"/>
    <w:rsid w:val="00670FD2"/>
    <w:rsid w:val="0067102A"/>
    <w:rsid w:val="00672120"/>
    <w:rsid w:val="006723F0"/>
    <w:rsid w:val="00673A93"/>
    <w:rsid w:val="00674FEB"/>
    <w:rsid w:val="00675035"/>
    <w:rsid w:val="006759BE"/>
    <w:rsid w:val="00677A13"/>
    <w:rsid w:val="006800E4"/>
    <w:rsid w:val="0068176C"/>
    <w:rsid w:val="00682738"/>
    <w:rsid w:val="00682E17"/>
    <w:rsid w:val="00684268"/>
    <w:rsid w:val="00685901"/>
    <w:rsid w:val="006860E0"/>
    <w:rsid w:val="006879C4"/>
    <w:rsid w:val="00690154"/>
    <w:rsid w:val="0069031A"/>
    <w:rsid w:val="006916D6"/>
    <w:rsid w:val="006923BD"/>
    <w:rsid w:val="006924CE"/>
    <w:rsid w:val="00694891"/>
    <w:rsid w:val="00695E7E"/>
    <w:rsid w:val="00696F26"/>
    <w:rsid w:val="006A1739"/>
    <w:rsid w:val="006A2207"/>
    <w:rsid w:val="006A2E38"/>
    <w:rsid w:val="006A4049"/>
    <w:rsid w:val="006A4132"/>
    <w:rsid w:val="006A415E"/>
    <w:rsid w:val="006A7777"/>
    <w:rsid w:val="006B01DE"/>
    <w:rsid w:val="006B4A0A"/>
    <w:rsid w:val="006B610E"/>
    <w:rsid w:val="006B6ED5"/>
    <w:rsid w:val="006C08D1"/>
    <w:rsid w:val="006C0ADA"/>
    <w:rsid w:val="006C11BC"/>
    <w:rsid w:val="006C2820"/>
    <w:rsid w:val="006C2C93"/>
    <w:rsid w:val="006C3296"/>
    <w:rsid w:val="006C37D3"/>
    <w:rsid w:val="006C432D"/>
    <w:rsid w:val="006C48E6"/>
    <w:rsid w:val="006C4FB0"/>
    <w:rsid w:val="006D42D5"/>
    <w:rsid w:val="006D42E1"/>
    <w:rsid w:val="006D5E8E"/>
    <w:rsid w:val="006E1528"/>
    <w:rsid w:val="006E191C"/>
    <w:rsid w:val="006E1EC9"/>
    <w:rsid w:val="006E3A75"/>
    <w:rsid w:val="006E4387"/>
    <w:rsid w:val="006E489D"/>
    <w:rsid w:val="006E4942"/>
    <w:rsid w:val="006E555F"/>
    <w:rsid w:val="006E65B9"/>
    <w:rsid w:val="006E6B9F"/>
    <w:rsid w:val="006E71C4"/>
    <w:rsid w:val="006E72A7"/>
    <w:rsid w:val="006E794A"/>
    <w:rsid w:val="006F0C48"/>
    <w:rsid w:val="006F4A6F"/>
    <w:rsid w:val="006F4CBA"/>
    <w:rsid w:val="006F6A3E"/>
    <w:rsid w:val="006F7B9E"/>
    <w:rsid w:val="00701343"/>
    <w:rsid w:val="00701D59"/>
    <w:rsid w:val="00702AB8"/>
    <w:rsid w:val="00703AE9"/>
    <w:rsid w:val="007052A6"/>
    <w:rsid w:val="00705CC9"/>
    <w:rsid w:val="00706609"/>
    <w:rsid w:val="00707A8A"/>
    <w:rsid w:val="00710583"/>
    <w:rsid w:val="00710E06"/>
    <w:rsid w:val="00711F82"/>
    <w:rsid w:val="00713474"/>
    <w:rsid w:val="00717745"/>
    <w:rsid w:val="00721347"/>
    <w:rsid w:val="00724E71"/>
    <w:rsid w:val="0072566A"/>
    <w:rsid w:val="0072583C"/>
    <w:rsid w:val="0072798A"/>
    <w:rsid w:val="00730440"/>
    <w:rsid w:val="0073108F"/>
    <w:rsid w:val="007329AD"/>
    <w:rsid w:val="00734139"/>
    <w:rsid w:val="00735018"/>
    <w:rsid w:val="00735BB5"/>
    <w:rsid w:val="007364D0"/>
    <w:rsid w:val="00736556"/>
    <w:rsid w:val="00736AB0"/>
    <w:rsid w:val="007402F9"/>
    <w:rsid w:val="0074056D"/>
    <w:rsid w:val="00741F7E"/>
    <w:rsid w:val="00743B13"/>
    <w:rsid w:val="007458BC"/>
    <w:rsid w:val="00745EC8"/>
    <w:rsid w:val="007460DD"/>
    <w:rsid w:val="007460DE"/>
    <w:rsid w:val="007472F3"/>
    <w:rsid w:val="00751CFD"/>
    <w:rsid w:val="00752338"/>
    <w:rsid w:val="00752B3B"/>
    <w:rsid w:val="00753125"/>
    <w:rsid w:val="0075323E"/>
    <w:rsid w:val="00753A57"/>
    <w:rsid w:val="00753D2C"/>
    <w:rsid w:val="00754361"/>
    <w:rsid w:val="0075452B"/>
    <w:rsid w:val="007547CA"/>
    <w:rsid w:val="00754A55"/>
    <w:rsid w:val="00756878"/>
    <w:rsid w:val="00756B02"/>
    <w:rsid w:val="00757678"/>
    <w:rsid w:val="00763AFA"/>
    <w:rsid w:val="007640AD"/>
    <w:rsid w:val="00764F8A"/>
    <w:rsid w:val="007656E7"/>
    <w:rsid w:val="00767022"/>
    <w:rsid w:val="007674AA"/>
    <w:rsid w:val="00767D76"/>
    <w:rsid w:val="00770030"/>
    <w:rsid w:val="00771425"/>
    <w:rsid w:val="00771794"/>
    <w:rsid w:val="00771C89"/>
    <w:rsid w:val="0077287D"/>
    <w:rsid w:val="00772F71"/>
    <w:rsid w:val="0078015A"/>
    <w:rsid w:val="00784E09"/>
    <w:rsid w:val="00785DB8"/>
    <w:rsid w:val="00786311"/>
    <w:rsid w:val="00786702"/>
    <w:rsid w:val="00786C55"/>
    <w:rsid w:val="007871F6"/>
    <w:rsid w:val="00790196"/>
    <w:rsid w:val="00790AC5"/>
    <w:rsid w:val="00791D24"/>
    <w:rsid w:val="00791F14"/>
    <w:rsid w:val="00793329"/>
    <w:rsid w:val="00793A65"/>
    <w:rsid w:val="007960F5"/>
    <w:rsid w:val="007A01D3"/>
    <w:rsid w:val="007A0793"/>
    <w:rsid w:val="007A0F9A"/>
    <w:rsid w:val="007A1813"/>
    <w:rsid w:val="007A1B77"/>
    <w:rsid w:val="007A1C02"/>
    <w:rsid w:val="007A1D21"/>
    <w:rsid w:val="007A3250"/>
    <w:rsid w:val="007A61A9"/>
    <w:rsid w:val="007A6664"/>
    <w:rsid w:val="007B0CD8"/>
    <w:rsid w:val="007B192C"/>
    <w:rsid w:val="007B1A39"/>
    <w:rsid w:val="007B4CE4"/>
    <w:rsid w:val="007B4FE6"/>
    <w:rsid w:val="007B7D44"/>
    <w:rsid w:val="007C0FE5"/>
    <w:rsid w:val="007C2499"/>
    <w:rsid w:val="007C302F"/>
    <w:rsid w:val="007C3D4D"/>
    <w:rsid w:val="007C4308"/>
    <w:rsid w:val="007C4D8A"/>
    <w:rsid w:val="007C6C19"/>
    <w:rsid w:val="007C6C4A"/>
    <w:rsid w:val="007C6CAA"/>
    <w:rsid w:val="007C6CED"/>
    <w:rsid w:val="007C752E"/>
    <w:rsid w:val="007D12A0"/>
    <w:rsid w:val="007D12B7"/>
    <w:rsid w:val="007D15A6"/>
    <w:rsid w:val="007D2177"/>
    <w:rsid w:val="007D32C6"/>
    <w:rsid w:val="007D41F0"/>
    <w:rsid w:val="007D571E"/>
    <w:rsid w:val="007D6DEE"/>
    <w:rsid w:val="007D73C9"/>
    <w:rsid w:val="007D73E7"/>
    <w:rsid w:val="007E135F"/>
    <w:rsid w:val="007E184F"/>
    <w:rsid w:val="007E2693"/>
    <w:rsid w:val="007E31EF"/>
    <w:rsid w:val="007E3F60"/>
    <w:rsid w:val="007E4C4C"/>
    <w:rsid w:val="007F2D61"/>
    <w:rsid w:val="007F38F8"/>
    <w:rsid w:val="007F3C45"/>
    <w:rsid w:val="007F41D6"/>
    <w:rsid w:val="007F42E7"/>
    <w:rsid w:val="007F60BE"/>
    <w:rsid w:val="007F6199"/>
    <w:rsid w:val="007F6785"/>
    <w:rsid w:val="007F7FFA"/>
    <w:rsid w:val="00801039"/>
    <w:rsid w:val="00801870"/>
    <w:rsid w:val="0080230E"/>
    <w:rsid w:val="008035FF"/>
    <w:rsid w:val="008036D8"/>
    <w:rsid w:val="00803779"/>
    <w:rsid w:val="00803BF5"/>
    <w:rsid w:val="00803C60"/>
    <w:rsid w:val="008049D0"/>
    <w:rsid w:val="008055B7"/>
    <w:rsid w:val="00810310"/>
    <w:rsid w:val="00811617"/>
    <w:rsid w:val="00811CB2"/>
    <w:rsid w:val="00815B91"/>
    <w:rsid w:val="00815F9C"/>
    <w:rsid w:val="00816227"/>
    <w:rsid w:val="00820B30"/>
    <w:rsid w:val="00821598"/>
    <w:rsid w:val="0082167E"/>
    <w:rsid w:val="00822D95"/>
    <w:rsid w:val="00823DEE"/>
    <w:rsid w:val="008252E6"/>
    <w:rsid w:val="008254A3"/>
    <w:rsid w:val="00826800"/>
    <w:rsid w:val="008277B2"/>
    <w:rsid w:val="00831BC3"/>
    <w:rsid w:val="00832455"/>
    <w:rsid w:val="00832754"/>
    <w:rsid w:val="00835409"/>
    <w:rsid w:val="00835B72"/>
    <w:rsid w:val="00836701"/>
    <w:rsid w:val="008373FA"/>
    <w:rsid w:val="008376F6"/>
    <w:rsid w:val="0084549F"/>
    <w:rsid w:val="00845E5C"/>
    <w:rsid w:val="0085042D"/>
    <w:rsid w:val="008504FD"/>
    <w:rsid w:val="008512BE"/>
    <w:rsid w:val="00851710"/>
    <w:rsid w:val="0085249D"/>
    <w:rsid w:val="00853E6F"/>
    <w:rsid w:val="0085573C"/>
    <w:rsid w:val="00855CE8"/>
    <w:rsid w:val="008603F2"/>
    <w:rsid w:val="00861CCB"/>
    <w:rsid w:val="00863851"/>
    <w:rsid w:val="00864D96"/>
    <w:rsid w:val="0086554E"/>
    <w:rsid w:val="00865B10"/>
    <w:rsid w:val="00865FDF"/>
    <w:rsid w:val="00867A97"/>
    <w:rsid w:val="00871E71"/>
    <w:rsid w:val="008733CB"/>
    <w:rsid w:val="0087344B"/>
    <w:rsid w:val="008734F5"/>
    <w:rsid w:val="0087366C"/>
    <w:rsid w:val="00874472"/>
    <w:rsid w:val="00877216"/>
    <w:rsid w:val="00877A29"/>
    <w:rsid w:val="0088033C"/>
    <w:rsid w:val="00880B23"/>
    <w:rsid w:val="008835DD"/>
    <w:rsid w:val="00884069"/>
    <w:rsid w:val="00884CB6"/>
    <w:rsid w:val="00884CFE"/>
    <w:rsid w:val="00885588"/>
    <w:rsid w:val="00885821"/>
    <w:rsid w:val="008859E2"/>
    <w:rsid w:val="00886236"/>
    <w:rsid w:val="008869EF"/>
    <w:rsid w:val="00887AB6"/>
    <w:rsid w:val="00887C09"/>
    <w:rsid w:val="00891C6F"/>
    <w:rsid w:val="00893E67"/>
    <w:rsid w:val="00894EF1"/>
    <w:rsid w:val="00897C7A"/>
    <w:rsid w:val="008A04C2"/>
    <w:rsid w:val="008A082E"/>
    <w:rsid w:val="008A259C"/>
    <w:rsid w:val="008A6E85"/>
    <w:rsid w:val="008A78B7"/>
    <w:rsid w:val="008B0F48"/>
    <w:rsid w:val="008B1C80"/>
    <w:rsid w:val="008B2910"/>
    <w:rsid w:val="008B37F6"/>
    <w:rsid w:val="008B4E26"/>
    <w:rsid w:val="008B5A9C"/>
    <w:rsid w:val="008B5FC9"/>
    <w:rsid w:val="008B67A3"/>
    <w:rsid w:val="008C0633"/>
    <w:rsid w:val="008C1BC7"/>
    <w:rsid w:val="008C2189"/>
    <w:rsid w:val="008C3657"/>
    <w:rsid w:val="008C5288"/>
    <w:rsid w:val="008C5490"/>
    <w:rsid w:val="008C58C1"/>
    <w:rsid w:val="008C65BE"/>
    <w:rsid w:val="008D223E"/>
    <w:rsid w:val="008D2883"/>
    <w:rsid w:val="008D5E46"/>
    <w:rsid w:val="008D6B0A"/>
    <w:rsid w:val="008E1B42"/>
    <w:rsid w:val="008E1EDD"/>
    <w:rsid w:val="008E2216"/>
    <w:rsid w:val="008E2FF1"/>
    <w:rsid w:val="008E3013"/>
    <w:rsid w:val="008E47D2"/>
    <w:rsid w:val="008E5233"/>
    <w:rsid w:val="008E5B51"/>
    <w:rsid w:val="008E6E54"/>
    <w:rsid w:val="008F0775"/>
    <w:rsid w:val="008F1155"/>
    <w:rsid w:val="008F3234"/>
    <w:rsid w:val="008F79FD"/>
    <w:rsid w:val="008F7F69"/>
    <w:rsid w:val="00900415"/>
    <w:rsid w:val="00901904"/>
    <w:rsid w:val="00901AE1"/>
    <w:rsid w:val="00902582"/>
    <w:rsid w:val="00902D87"/>
    <w:rsid w:val="009052E5"/>
    <w:rsid w:val="009075D1"/>
    <w:rsid w:val="00907A7A"/>
    <w:rsid w:val="00910625"/>
    <w:rsid w:val="00911A4F"/>
    <w:rsid w:val="00912DB0"/>
    <w:rsid w:val="00912FEE"/>
    <w:rsid w:val="009146C9"/>
    <w:rsid w:val="00914E6A"/>
    <w:rsid w:val="009161F3"/>
    <w:rsid w:val="009161FE"/>
    <w:rsid w:val="00920229"/>
    <w:rsid w:val="00920AD1"/>
    <w:rsid w:val="00921254"/>
    <w:rsid w:val="009228FC"/>
    <w:rsid w:val="0092316C"/>
    <w:rsid w:val="00926015"/>
    <w:rsid w:val="00927F0E"/>
    <w:rsid w:val="009327DD"/>
    <w:rsid w:val="00932E4C"/>
    <w:rsid w:val="00933D46"/>
    <w:rsid w:val="00935A28"/>
    <w:rsid w:val="00935B57"/>
    <w:rsid w:val="00937C6E"/>
    <w:rsid w:val="00940427"/>
    <w:rsid w:val="00947612"/>
    <w:rsid w:val="009502AB"/>
    <w:rsid w:val="00954089"/>
    <w:rsid w:val="0095612C"/>
    <w:rsid w:val="009619FD"/>
    <w:rsid w:val="00967545"/>
    <w:rsid w:val="00967FE4"/>
    <w:rsid w:val="00970492"/>
    <w:rsid w:val="00970773"/>
    <w:rsid w:val="0097167E"/>
    <w:rsid w:val="0097187A"/>
    <w:rsid w:val="009721CB"/>
    <w:rsid w:val="0097247C"/>
    <w:rsid w:val="00974C33"/>
    <w:rsid w:val="009754C6"/>
    <w:rsid w:val="00975563"/>
    <w:rsid w:val="0097606D"/>
    <w:rsid w:val="009775BC"/>
    <w:rsid w:val="00981540"/>
    <w:rsid w:val="009816F5"/>
    <w:rsid w:val="00981FCF"/>
    <w:rsid w:val="00984187"/>
    <w:rsid w:val="00984513"/>
    <w:rsid w:val="00985AE5"/>
    <w:rsid w:val="00986098"/>
    <w:rsid w:val="00986E6F"/>
    <w:rsid w:val="009910E7"/>
    <w:rsid w:val="009913B2"/>
    <w:rsid w:val="00991CA2"/>
    <w:rsid w:val="009929B1"/>
    <w:rsid w:val="00993B1F"/>
    <w:rsid w:val="0099408B"/>
    <w:rsid w:val="009942D3"/>
    <w:rsid w:val="009963F1"/>
    <w:rsid w:val="00996523"/>
    <w:rsid w:val="00997CAA"/>
    <w:rsid w:val="009A0175"/>
    <w:rsid w:val="009A061A"/>
    <w:rsid w:val="009A07C7"/>
    <w:rsid w:val="009A0979"/>
    <w:rsid w:val="009A567B"/>
    <w:rsid w:val="009A7BB7"/>
    <w:rsid w:val="009B137D"/>
    <w:rsid w:val="009B3167"/>
    <w:rsid w:val="009B37C8"/>
    <w:rsid w:val="009B44D6"/>
    <w:rsid w:val="009B4F4F"/>
    <w:rsid w:val="009C000E"/>
    <w:rsid w:val="009C0F04"/>
    <w:rsid w:val="009C716C"/>
    <w:rsid w:val="009C793F"/>
    <w:rsid w:val="009D2381"/>
    <w:rsid w:val="009D27A2"/>
    <w:rsid w:val="009D2C88"/>
    <w:rsid w:val="009D4619"/>
    <w:rsid w:val="009D49E8"/>
    <w:rsid w:val="009D631F"/>
    <w:rsid w:val="009D7E9C"/>
    <w:rsid w:val="009E077D"/>
    <w:rsid w:val="009E139B"/>
    <w:rsid w:val="009E27F7"/>
    <w:rsid w:val="009E2E2D"/>
    <w:rsid w:val="009E56B4"/>
    <w:rsid w:val="009E58A0"/>
    <w:rsid w:val="009E6E62"/>
    <w:rsid w:val="009F34BB"/>
    <w:rsid w:val="009F5993"/>
    <w:rsid w:val="00A00AB9"/>
    <w:rsid w:val="00A0139E"/>
    <w:rsid w:val="00A01A0D"/>
    <w:rsid w:val="00A0494F"/>
    <w:rsid w:val="00A04C3F"/>
    <w:rsid w:val="00A056C1"/>
    <w:rsid w:val="00A05939"/>
    <w:rsid w:val="00A05BA9"/>
    <w:rsid w:val="00A110FA"/>
    <w:rsid w:val="00A115AE"/>
    <w:rsid w:val="00A11FAF"/>
    <w:rsid w:val="00A13CEC"/>
    <w:rsid w:val="00A15156"/>
    <w:rsid w:val="00A15C77"/>
    <w:rsid w:val="00A16EC8"/>
    <w:rsid w:val="00A21BE3"/>
    <w:rsid w:val="00A21EDB"/>
    <w:rsid w:val="00A22719"/>
    <w:rsid w:val="00A229CB"/>
    <w:rsid w:val="00A2443F"/>
    <w:rsid w:val="00A2454A"/>
    <w:rsid w:val="00A246D5"/>
    <w:rsid w:val="00A25508"/>
    <w:rsid w:val="00A256AD"/>
    <w:rsid w:val="00A30925"/>
    <w:rsid w:val="00A30F92"/>
    <w:rsid w:val="00A31EB3"/>
    <w:rsid w:val="00A328F2"/>
    <w:rsid w:val="00A32AB3"/>
    <w:rsid w:val="00A35AEE"/>
    <w:rsid w:val="00A40EC7"/>
    <w:rsid w:val="00A4182E"/>
    <w:rsid w:val="00A41D30"/>
    <w:rsid w:val="00A420F4"/>
    <w:rsid w:val="00A44728"/>
    <w:rsid w:val="00A450CC"/>
    <w:rsid w:val="00A4547B"/>
    <w:rsid w:val="00A462EC"/>
    <w:rsid w:val="00A472A0"/>
    <w:rsid w:val="00A52409"/>
    <w:rsid w:val="00A52680"/>
    <w:rsid w:val="00A54F96"/>
    <w:rsid w:val="00A55FE2"/>
    <w:rsid w:val="00A564D2"/>
    <w:rsid w:val="00A565C4"/>
    <w:rsid w:val="00A5688C"/>
    <w:rsid w:val="00A5791E"/>
    <w:rsid w:val="00A607AD"/>
    <w:rsid w:val="00A61BE7"/>
    <w:rsid w:val="00A62C6C"/>
    <w:rsid w:val="00A65A7B"/>
    <w:rsid w:val="00A65B1B"/>
    <w:rsid w:val="00A6790F"/>
    <w:rsid w:val="00A72C38"/>
    <w:rsid w:val="00A73EFE"/>
    <w:rsid w:val="00A7437F"/>
    <w:rsid w:val="00A75F9E"/>
    <w:rsid w:val="00A762A3"/>
    <w:rsid w:val="00A77735"/>
    <w:rsid w:val="00A824FB"/>
    <w:rsid w:val="00A83132"/>
    <w:rsid w:val="00A847BE"/>
    <w:rsid w:val="00A86AF7"/>
    <w:rsid w:val="00A90CFE"/>
    <w:rsid w:val="00A91945"/>
    <w:rsid w:val="00A93FB6"/>
    <w:rsid w:val="00A943CC"/>
    <w:rsid w:val="00A9495E"/>
    <w:rsid w:val="00A95707"/>
    <w:rsid w:val="00A9665E"/>
    <w:rsid w:val="00A97B30"/>
    <w:rsid w:val="00AA0D90"/>
    <w:rsid w:val="00AA1B59"/>
    <w:rsid w:val="00AA2E90"/>
    <w:rsid w:val="00AA4ED2"/>
    <w:rsid w:val="00AA4FE1"/>
    <w:rsid w:val="00AA5DC7"/>
    <w:rsid w:val="00AB009E"/>
    <w:rsid w:val="00AB237A"/>
    <w:rsid w:val="00AB6769"/>
    <w:rsid w:val="00AB74A4"/>
    <w:rsid w:val="00AC078D"/>
    <w:rsid w:val="00AC0836"/>
    <w:rsid w:val="00AC20F3"/>
    <w:rsid w:val="00AC298D"/>
    <w:rsid w:val="00AC2E97"/>
    <w:rsid w:val="00AC426D"/>
    <w:rsid w:val="00AC4FC2"/>
    <w:rsid w:val="00AC5BE0"/>
    <w:rsid w:val="00AC6D31"/>
    <w:rsid w:val="00AC7024"/>
    <w:rsid w:val="00AC7278"/>
    <w:rsid w:val="00AC7A33"/>
    <w:rsid w:val="00AD064E"/>
    <w:rsid w:val="00AD0F35"/>
    <w:rsid w:val="00AD2456"/>
    <w:rsid w:val="00AD72FA"/>
    <w:rsid w:val="00AE50BE"/>
    <w:rsid w:val="00AE7EF6"/>
    <w:rsid w:val="00AF0507"/>
    <w:rsid w:val="00AF199B"/>
    <w:rsid w:val="00AF1CB0"/>
    <w:rsid w:val="00AF2349"/>
    <w:rsid w:val="00AF2B92"/>
    <w:rsid w:val="00AF50DE"/>
    <w:rsid w:val="00AF5163"/>
    <w:rsid w:val="00AF51BB"/>
    <w:rsid w:val="00AF77EE"/>
    <w:rsid w:val="00AF7BDB"/>
    <w:rsid w:val="00B0153D"/>
    <w:rsid w:val="00B0259F"/>
    <w:rsid w:val="00B0385E"/>
    <w:rsid w:val="00B04F20"/>
    <w:rsid w:val="00B051E4"/>
    <w:rsid w:val="00B055D9"/>
    <w:rsid w:val="00B05D52"/>
    <w:rsid w:val="00B062DC"/>
    <w:rsid w:val="00B11CEB"/>
    <w:rsid w:val="00B11D29"/>
    <w:rsid w:val="00B120CB"/>
    <w:rsid w:val="00B14ADD"/>
    <w:rsid w:val="00B16459"/>
    <w:rsid w:val="00B16E44"/>
    <w:rsid w:val="00B17AFC"/>
    <w:rsid w:val="00B24EF4"/>
    <w:rsid w:val="00B2519A"/>
    <w:rsid w:val="00B257DE"/>
    <w:rsid w:val="00B2617A"/>
    <w:rsid w:val="00B26357"/>
    <w:rsid w:val="00B267D4"/>
    <w:rsid w:val="00B311F4"/>
    <w:rsid w:val="00B314BE"/>
    <w:rsid w:val="00B3207D"/>
    <w:rsid w:val="00B32F99"/>
    <w:rsid w:val="00B336FB"/>
    <w:rsid w:val="00B341A4"/>
    <w:rsid w:val="00B365AC"/>
    <w:rsid w:val="00B36F39"/>
    <w:rsid w:val="00B37518"/>
    <w:rsid w:val="00B3754A"/>
    <w:rsid w:val="00B37C79"/>
    <w:rsid w:val="00B37DFC"/>
    <w:rsid w:val="00B42505"/>
    <w:rsid w:val="00B42FCD"/>
    <w:rsid w:val="00B43474"/>
    <w:rsid w:val="00B44147"/>
    <w:rsid w:val="00B45A08"/>
    <w:rsid w:val="00B50C13"/>
    <w:rsid w:val="00B51AA4"/>
    <w:rsid w:val="00B52F26"/>
    <w:rsid w:val="00B53243"/>
    <w:rsid w:val="00B54A19"/>
    <w:rsid w:val="00B54DB1"/>
    <w:rsid w:val="00B56B42"/>
    <w:rsid w:val="00B60CC5"/>
    <w:rsid w:val="00B6216E"/>
    <w:rsid w:val="00B6616D"/>
    <w:rsid w:val="00B672D7"/>
    <w:rsid w:val="00B71A5D"/>
    <w:rsid w:val="00B71CD8"/>
    <w:rsid w:val="00B7444A"/>
    <w:rsid w:val="00B74993"/>
    <w:rsid w:val="00B77D45"/>
    <w:rsid w:val="00B80992"/>
    <w:rsid w:val="00B8117C"/>
    <w:rsid w:val="00B8184C"/>
    <w:rsid w:val="00B81D4B"/>
    <w:rsid w:val="00B821B7"/>
    <w:rsid w:val="00B822D2"/>
    <w:rsid w:val="00B83333"/>
    <w:rsid w:val="00B83880"/>
    <w:rsid w:val="00B83F08"/>
    <w:rsid w:val="00B8608C"/>
    <w:rsid w:val="00B86763"/>
    <w:rsid w:val="00B902E0"/>
    <w:rsid w:val="00B90366"/>
    <w:rsid w:val="00B93013"/>
    <w:rsid w:val="00B93706"/>
    <w:rsid w:val="00B9392B"/>
    <w:rsid w:val="00B95584"/>
    <w:rsid w:val="00B96F90"/>
    <w:rsid w:val="00B974D2"/>
    <w:rsid w:val="00BA0412"/>
    <w:rsid w:val="00BA1D19"/>
    <w:rsid w:val="00BA1D74"/>
    <w:rsid w:val="00BA2108"/>
    <w:rsid w:val="00BA3877"/>
    <w:rsid w:val="00BA4331"/>
    <w:rsid w:val="00BA5427"/>
    <w:rsid w:val="00BA57AF"/>
    <w:rsid w:val="00BA6A7C"/>
    <w:rsid w:val="00BA6C5C"/>
    <w:rsid w:val="00BA7927"/>
    <w:rsid w:val="00BA7B0B"/>
    <w:rsid w:val="00BB224C"/>
    <w:rsid w:val="00BB3962"/>
    <w:rsid w:val="00BB3992"/>
    <w:rsid w:val="00BB4914"/>
    <w:rsid w:val="00BB4A0C"/>
    <w:rsid w:val="00BB6CA4"/>
    <w:rsid w:val="00BB7D17"/>
    <w:rsid w:val="00BC0798"/>
    <w:rsid w:val="00BC22C9"/>
    <w:rsid w:val="00BC32EB"/>
    <w:rsid w:val="00BC3DD2"/>
    <w:rsid w:val="00BC40C2"/>
    <w:rsid w:val="00BC7BC3"/>
    <w:rsid w:val="00BD2799"/>
    <w:rsid w:val="00BD3A64"/>
    <w:rsid w:val="00BD4679"/>
    <w:rsid w:val="00BD4922"/>
    <w:rsid w:val="00BD4A43"/>
    <w:rsid w:val="00BD4B73"/>
    <w:rsid w:val="00BD4FB5"/>
    <w:rsid w:val="00BE494B"/>
    <w:rsid w:val="00BE5D83"/>
    <w:rsid w:val="00BE68EE"/>
    <w:rsid w:val="00BF077D"/>
    <w:rsid w:val="00BF0AAB"/>
    <w:rsid w:val="00BF11C2"/>
    <w:rsid w:val="00BF12EB"/>
    <w:rsid w:val="00BF3CE4"/>
    <w:rsid w:val="00BF4EF1"/>
    <w:rsid w:val="00BF63E2"/>
    <w:rsid w:val="00BF7EA9"/>
    <w:rsid w:val="00C01459"/>
    <w:rsid w:val="00C024A4"/>
    <w:rsid w:val="00C02592"/>
    <w:rsid w:val="00C037C1"/>
    <w:rsid w:val="00C06104"/>
    <w:rsid w:val="00C070B0"/>
    <w:rsid w:val="00C07B98"/>
    <w:rsid w:val="00C07ED3"/>
    <w:rsid w:val="00C07F7E"/>
    <w:rsid w:val="00C10B17"/>
    <w:rsid w:val="00C11207"/>
    <w:rsid w:val="00C11C96"/>
    <w:rsid w:val="00C12518"/>
    <w:rsid w:val="00C12899"/>
    <w:rsid w:val="00C12B37"/>
    <w:rsid w:val="00C12B51"/>
    <w:rsid w:val="00C14E09"/>
    <w:rsid w:val="00C168AB"/>
    <w:rsid w:val="00C16B94"/>
    <w:rsid w:val="00C1734E"/>
    <w:rsid w:val="00C17E2F"/>
    <w:rsid w:val="00C22F74"/>
    <w:rsid w:val="00C23025"/>
    <w:rsid w:val="00C2385D"/>
    <w:rsid w:val="00C26DC9"/>
    <w:rsid w:val="00C27AA3"/>
    <w:rsid w:val="00C3000B"/>
    <w:rsid w:val="00C30E29"/>
    <w:rsid w:val="00C312D3"/>
    <w:rsid w:val="00C325F6"/>
    <w:rsid w:val="00C329C3"/>
    <w:rsid w:val="00C33390"/>
    <w:rsid w:val="00C34956"/>
    <w:rsid w:val="00C3520D"/>
    <w:rsid w:val="00C3585B"/>
    <w:rsid w:val="00C3740D"/>
    <w:rsid w:val="00C40177"/>
    <w:rsid w:val="00C416E1"/>
    <w:rsid w:val="00C4226C"/>
    <w:rsid w:val="00C4289B"/>
    <w:rsid w:val="00C43882"/>
    <w:rsid w:val="00C43B33"/>
    <w:rsid w:val="00C46B9A"/>
    <w:rsid w:val="00C46D3A"/>
    <w:rsid w:val="00C47F8E"/>
    <w:rsid w:val="00C521D9"/>
    <w:rsid w:val="00C524FC"/>
    <w:rsid w:val="00C53DF3"/>
    <w:rsid w:val="00C55982"/>
    <w:rsid w:val="00C570D3"/>
    <w:rsid w:val="00C6138F"/>
    <w:rsid w:val="00C633EE"/>
    <w:rsid w:val="00C63BE0"/>
    <w:rsid w:val="00C707B8"/>
    <w:rsid w:val="00C70936"/>
    <w:rsid w:val="00C709A0"/>
    <w:rsid w:val="00C70EA0"/>
    <w:rsid w:val="00C7257E"/>
    <w:rsid w:val="00C72F9F"/>
    <w:rsid w:val="00C74A16"/>
    <w:rsid w:val="00C74AB9"/>
    <w:rsid w:val="00C74F9D"/>
    <w:rsid w:val="00C77962"/>
    <w:rsid w:val="00C8405C"/>
    <w:rsid w:val="00C84472"/>
    <w:rsid w:val="00C8602B"/>
    <w:rsid w:val="00C92DE8"/>
    <w:rsid w:val="00C93E9B"/>
    <w:rsid w:val="00C95755"/>
    <w:rsid w:val="00CA1EC3"/>
    <w:rsid w:val="00CA4541"/>
    <w:rsid w:val="00CA72E3"/>
    <w:rsid w:val="00CB1AC7"/>
    <w:rsid w:val="00CB1BB6"/>
    <w:rsid w:val="00CB23FA"/>
    <w:rsid w:val="00CB36D3"/>
    <w:rsid w:val="00CB3801"/>
    <w:rsid w:val="00CB3FF0"/>
    <w:rsid w:val="00CB407B"/>
    <w:rsid w:val="00CB6B0C"/>
    <w:rsid w:val="00CB6E76"/>
    <w:rsid w:val="00CC0459"/>
    <w:rsid w:val="00CC1202"/>
    <w:rsid w:val="00CC665A"/>
    <w:rsid w:val="00CD0BC0"/>
    <w:rsid w:val="00CD0CEC"/>
    <w:rsid w:val="00CD1C70"/>
    <w:rsid w:val="00CD2866"/>
    <w:rsid w:val="00CD2CC3"/>
    <w:rsid w:val="00CD338B"/>
    <w:rsid w:val="00CD566F"/>
    <w:rsid w:val="00CD61FF"/>
    <w:rsid w:val="00CD68D8"/>
    <w:rsid w:val="00CD7BBC"/>
    <w:rsid w:val="00CE05CB"/>
    <w:rsid w:val="00CE1439"/>
    <w:rsid w:val="00CE242B"/>
    <w:rsid w:val="00CE25FA"/>
    <w:rsid w:val="00CE52E4"/>
    <w:rsid w:val="00CE5C87"/>
    <w:rsid w:val="00CE7EEC"/>
    <w:rsid w:val="00CF0F5E"/>
    <w:rsid w:val="00CF0F6F"/>
    <w:rsid w:val="00CF2596"/>
    <w:rsid w:val="00CF38BE"/>
    <w:rsid w:val="00CF3A6F"/>
    <w:rsid w:val="00CF5B5E"/>
    <w:rsid w:val="00CF5E93"/>
    <w:rsid w:val="00CF6805"/>
    <w:rsid w:val="00CF75CA"/>
    <w:rsid w:val="00D019CF"/>
    <w:rsid w:val="00D01A9E"/>
    <w:rsid w:val="00D02431"/>
    <w:rsid w:val="00D02E8E"/>
    <w:rsid w:val="00D03C89"/>
    <w:rsid w:val="00D044BC"/>
    <w:rsid w:val="00D04DCA"/>
    <w:rsid w:val="00D0502D"/>
    <w:rsid w:val="00D07A21"/>
    <w:rsid w:val="00D10076"/>
    <w:rsid w:val="00D104B5"/>
    <w:rsid w:val="00D12494"/>
    <w:rsid w:val="00D13865"/>
    <w:rsid w:val="00D15C60"/>
    <w:rsid w:val="00D167F0"/>
    <w:rsid w:val="00D17CBF"/>
    <w:rsid w:val="00D211CE"/>
    <w:rsid w:val="00D22299"/>
    <w:rsid w:val="00D22848"/>
    <w:rsid w:val="00D2381A"/>
    <w:rsid w:val="00D239D4"/>
    <w:rsid w:val="00D2638F"/>
    <w:rsid w:val="00D307D1"/>
    <w:rsid w:val="00D30AF3"/>
    <w:rsid w:val="00D342E9"/>
    <w:rsid w:val="00D34A51"/>
    <w:rsid w:val="00D35B87"/>
    <w:rsid w:val="00D401B3"/>
    <w:rsid w:val="00D40E66"/>
    <w:rsid w:val="00D420E9"/>
    <w:rsid w:val="00D422BA"/>
    <w:rsid w:val="00D43231"/>
    <w:rsid w:val="00D477BB"/>
    <w:rsid w:val="00D51318"/>
    <w:rsid w:val="00D52D4B"/>
    <w:rsid w:val="00D566FA"/>
    <w:rsid w:val="00D61455"/>
    <w:rsid w:val="00D61982"/>
    <w:rsid w:val="00D635A2"/>
    <w:rsid w:val="00D644EB"/>
    <w:rsid w:val="00D64D32"/>
    <w:rsid w:val="00D65213"/>
    <w:rsid w:val="00D655B8"/>
    <w:rsid w:val="00D663A9"/>
    <w:rsid w:val="00D663D0"/>
    <w:rsid w:val="00D6660B"/>
    <w:rsid w:val="00D700C4"/>
    <w:rsid w:val="00D71BFD"/>
    <w:rsid w:val="00D73EEE"/>
    <w:rsid w:val="00D81DF3"/>
    <w:rsid w:val="00D821F0"/>
    <w:rsid w:val="00D82255"/>
    <w:rsid w:val="00D826BD"/>
    <w:rsid w:val="00D840E8"/>
    <w:rsid w:val="00D843E7"/>
    <w:rsid w:val="00D863C0"/>
    <w:rsid w:val="00D90372"/>
    <w:rsid w:val="00D9102B"/>
    <w:rsid w:val="00D91D7F"/>
    <w:rsid w:val="00D92404"/>
    <w:rsid w:val="00D927AA"/>
    <w:rsid w:val="00D92CDF"/>
    <w:rsid w:val="00D94D46"/>
    <w:rsid w:val="00D95306"/>
    <w:rsid w:val="00D95D66"/>
    <w:rsid w:val="00D97341"/>
    <w:rsid w:val="00DA02A6"/>
    <w:rsid w:val="00DA0815"/>
    <w:rsid w:val="00DA3518"/>
    <w:rsid w:val="00DA3B34"/>
    <w:rsid w:val="00DA3B74"/>
    <w:rsid w:val="00DA5ED6"/>
    <w:rsid w:val="00DA69D0"/>
    <w:rsid w:val="00DB08C0"/>
    <w:rsid w:val="00DB09AB"/>
    <w:rsid w:val="00DB0F63"/>
    <w:rsid w:val="00DB110B"/>
    <w:rsid w:val="00DB1D5E"/>
    <w:rsid w:val="00DB242A"/>
    <w:rsid w:val="00DB34ED"/>
    <w:rsid w:val="00DB3C1C"/>
    <w:rsid w:val="00DC134D"/>
    <w:rsid w:val="00DC15BB"/>
    <w:rsid w:val="00DC278A"/>
    <w:rsid w:val="00DC2D05"/>
    <w:rsid w:val="00DC3684"/>
    <w:rsid w:val="00DC4630"/>
    <w:rsid w:val="00DC5093"/>
    <w:rsid w:val="00DC5252"/>
    <w:rsid w:val="00DC5942"/>
    <w:rsid w:val="00DC5BA4"/>
    <w:rsid w:val="00DC5EBF"/>
    <w:rsid w:val="00DC7D07"/>
    <w:rsid w:val="00DD0935"/>
    <w:rsid w:val="00DD4F34"/>
    <w:rsid w:val="00DD55DB"/>
    <w:rsid w:val="00DD59F3"/>
    <w:rsid w:val="00DD5A62"/>
    <w:rsid w:val="00DD67DB"/>
    <w:rsid w:val="00DD7414"/>
    <w:rsid w:val="00DE0F33"/>
    <w:rsid w:val="00DE1FD0"/>
    <w:rsid w:val="00DE28D6"/>
    <w:rsid w:val="00DE3DB6"/>
    <w:rsid w:val="00DE56F4"/>
    <w:rsid w:val="00DE5B82"/>
    <w:rsid w:val="00DF0FD4"/>
    <w:rsid w:val="00DF5300"/>
    <w:rsid w:val="00DF5D55"/>
    <w:rsid w:val="00DF5FB3"/>
    <w:rsid w:val="00DF670B"/>
    <w:rsid w:val="00DF78CA"/>
    <w:rsid w:val="00DF7C6E"/>
    <w:rsid w:val="00E0061F"/>
    <w:rsid w:val="00E0417D"/>
    <w:rsid w:val="00E05306"/>
    <w:rsid w:val="00E05792"/>
    <w:rsid w:val="00E066D9"/>
    <w:rsid w:val="00E07F6F"/>
    <w:rsid w:val="00E12654"/>
    <w:rsid w:val="00E126B5"/>
    <w:rsid w:val="00E1362C"/>
    <w:rsid w:val="00E13FB6"/>
    <w:rsid w:val="00E158F7"/>
    <w:rsid w:val="00E15EBE"/>
    <w:rsid w:val="00E22448"/>
    <w:rsid w:val="00E2252B"/>
    <w:rsid w:val="00E233BE"/>
    <w:rsid w:val="00E24DA3"/>
    <w:rsid w:val="00E2659A"/>
    <w:rsid w:val="00E26805"/>
    <w:rsid w:val="00E273F0"/>
    <w:rsid w:val="00E30304"/>
    <w:rsid w:val="00E3041D"/>
    <w:rsid w:val="00E314BA"/>
    <w:rsid w:val="00E314D1"/>
    <w:rsid w:val="00E31DCD"/>
    <w:rsid w:val="00E32247"/>
    <w:rsid w:val="00E33675"/>
    <w:rsid w:val="00E33D23"/>
    <w:rsid w:val="00E355C2"/>
    <w:rsid w:val="00E36409"/>
    <w:rsid w:val="00E41E52"/>
    <w:rsid w:val="00E42718"/>
    <w:rsid w:val="00E42868"/>
    <w:rsid w:val="00E43054"/>
    <w:rsid w:val="00E4388A"/>
    <w:rsid w:val="00E44C9E"/>
    <w:rsid w:val="00E456AE"/>
    <w:rsid w:val="00E473DB"/>
    <w:rsid w:val="00E51EBD"/>
    <w:rsid w:val="00E54516"/>
    <w:rsid w:val="00E5467C"/>
    <w:rsid w:val="00E548BA"/>
    <w:rsid w:val="00E54EA5"/>
    <w:rsid w:val="00E5673C"/>
    <w:rsid w:val="00E56851"/>
    <w:rsid w:val="00E57BF3"/>
    <w:rsid w:val="00E602E9"/>
    <w:rsid w:val="00E618A2"/>
    <w:rsid w:val="00E63CAF"/>
    <w:rsid w:val="00E657CD"/>
    <w:rsid w:val="00E65F29"/>
    <w:rsid w:val="00E67616"/>
    <w:rsid w:val="00E714C4"/>
    <w:rsid w:val="00E7251F"/>
    <w:rsid w:val="00E73EC7"/>
    <w:rsid w:val="00E74028"/>
    <w:rsid w:val="00E743DC"/>
    <w:rsid w:val="00E744D5"/>
    <w:rsid w:val="00E77F0F"/>
    <w:rsid w:val="00E816DE"/>
    <w:rsid w:val="00E81E44"/>
    <w:rsid w:val="00E82328"/>
    <w:rsid w:val="00E82368"/>
    <w:rsid w:val="00E828D7"/>
    <w:rsid w:val="00E8544A"/>
    <w:rsid w:val="00E85BE0"/>
    <w:rsid w:val="00E85C74"/>
    <w:rsid w:val="00E86A7D"/>
    <w:rsid w:val="00E87E91"/>
    <w:rsid w:val="00E91CAE"/>
    <w:rsid w:val="00E91E85"/>
    <w:rsid w:val="00E95011"/>
    <w:rsid w:val="00E95108"/>
    <w:rsid w:val="00E952AA"/>
    <w:rsid w:val="00E95EB9"/>
    <w:rsid w:val="00EA004D"/>
    <w:rsid w:val="00EA0FE1"/>
    <w:rsid w:val="00EA1340"/>
    <w:rsid w:val="00EA19EB"/>
    <w:rsid w:val="00EA1EC2"/>
    <w:rsid w:val="00EA3868"/>
    <w:rsid w:val="00EA403B"/>
    <w:rsid w:val="00EA409F"/>
    <w:rsid w:val="00EA7806"/>
    <w:rsid w:val="00EB00AF"/>
    <w:rsid w:val="00EB0FBF"/>
    <w:rsid w:val="00EB1CDF"/>
    <w:rsid w:val="00EB2D21"/>
    <w:rsid w:val="00EB5208"/>
    <w:rsid w:val="00EB5DD9"/>
    <w:rsid w:val="00EB6343"/>
    <w:rsid w:val="00EB6554"/>
    <w:rsid w:val="00EB6917"/>
    <w:rsid w:val="00EB6C05"/>
    <w:rsid w:val="00EB738C"/>
    <w:rsid w:val="00EC0547"/>
    <w:rsid w:val="00EC2127"/>
    <w:rsid w:val="00EC44C3"/>
    <w:rsid w:val="00EC7BBA"/>
    <w:rsid w:val="00EC7F58"/>
    <w:rsid w:val="00ED0D5D"/>
    <w:rsid w:val="00ED1142"/>
    <w:rsid w:val="00ED2820"/>
    <w:rsid w:val="00ED28F6"/>
    <w:rsid w:val="00ED2A7C"/>
    <w:rsid w:val="00ED2E19"/>
    <w:rsid w:val="00ED5BAE"/>
    <w:rsid w:val="00ED692A"/>
    <w:rsid w:val="00EE0008"/>
    <w:rsid w:val="00EE0D07"/>
    <w:rsid w:val="00EE39BA"/>
    <w:rsid w:val="00EE6810"/>
    <w:rsid w:val="00EE7469"/>
    <w:rsid w:val="00EE7ADC"/>
    <w:rsid w:val="00EF147C"/>
    <w:rsid w:val="00EF4C6F"/>
    <w:rsid w:val="00EF64B9"/>
    <w:rsid w:val="00EF7E6B"/>
    <w:rsid w:val="00F00798"/>
    <w:rsid w:val="00F03956"/>
    <w:rsid w:val="00F0448D"/>
    <w:rsid w:val="00F064E4"/>
    <w:rsid w:val="00F0667D"/>
    <w:rsid w:val="00F10693"/>
    <w:rsid w:val="00F10CBD"/>
    <w:rsid w:val="00F118A3"/>
    <w:rsid w:val="00F12A66"/>
    <w:rsid w:val="00F132B8"/>
    <w:rsid w:val="00F142C9"/>
    <w:rsid w:val="00F16E72"/>
    <w:rsid w:val="00F2185E"/>
    <w:rsid w:val="00F21AA9"/>
    <w:rsid w:val="00F233B6"/>
    <w:rsid w:val="00F23EA8"/>
    <w:rsid w:val="00F25C59"/>
    <w:rsid w:val="00F26174"/>
    <w:rsid w:val="00F26835"/>
    <w:rsid w:val="00F26AF7"/>
    <w:rsid w:val="00F2708F"/>
    <w:rsid w:val="00F306BB"/>
    <w:rsid w:val="00F31AC0"/>
    <w:rsid w:val="00F31CB1"/>
    <w:rsid w:val="00F3298E"/>
    <w:rsid w:val="00F33AEB"/>
    <w:rsid w:val="00F3413C"/>
    <w:rsid w:val="00F35EE9"/>
    <w:rsid w:val="00F36547"/>
    <w:rsid w:val="00F37A20"/>
    <w:rsid w:val="00F437F5"/>
    <w:rsid w:val="00F46E39"/>
    <w:rsid w:val="00F5079F"/>
    <w:rsid w:val="00F50EA2"/>
    <w:rsid w:val="00F511AA"/>
    <w:rsid w:val="00F5129A"/>
    <w:rsid w:val="00F52476"/>
    <w:rsid w:val="00F5376C"/>
    <w:rsid w:val="00F53A8B"/>
    <w:rsid w:val="00F53AF2"/>
    <w:rsid w:val="00F54C3A"/>
    <w:rsid w:val="00F57AA5"/>
    <w:rsid w:val="00F60AD1"/>
    <w:rsid w:val="00F61325"/>
    <w:rsid w:val="00F61DE9"/>
    <w:rsid w:val="00F62044"/>
    <w:rsid w:val="00F62305"/>
    <w:rsid w:val="00F62A33"/>
    <w:rsid w:val="00F66945"/>
    <w:rsid w:val="00F67361"/>
    <w:rsid w:val="00F70C3F"/>
    <w:rsid w:val="00F71E4B"/>
    <w:rsid w:val="00F729D3"/>
    <w:rsid w:val="00F73888"/>
    <w:rsid w:val="00F745EC"/>
    <w:rsid w:val="00F7481C"/>
    <w:rsid w:val="00F754F8"/>
    <w:rsid w:val="00F84539"/>
    <w:rsid w:val="00F867DE"/>
    <w:rsid w:val="00F86D89"/>
    <w:rsid w:val="00F903E5"/>
    <w:rsid w:val="00F93237"/>
    <w:rsid w:val="00F95880"/>
    <w:rsid w:val="00F95C87"/>
    <w:rsid w:val="00F96166"/>
    <w:rsid w:val="00F96C1F"/>
    <w:rsid w:val="00F97CE2"/>
    <w:rsid w:val="00F97E25"/>
    <w:rsid w:val="00FA038D"/>
    <w:rsid w:val="00FA08F9"/>
    <w:rsid w:val="00FA164A"/>
    <w:rsid w:val="00FA3D29"/>
    <w:rsid w:val="00FA4029"/>
    <w:rsid w:val="00FA4201"/>
    <w:rsid w:val="00FA4B79"/>
    <w:rsid w:val="00FA52A3"/>
    <w:rsid w:val="00FB3DAA"/>
    <w:rsid w:val="00FB498D"/>
    <w:rsid w:val="00FB5E48"/>
    <w:rsid w:val="00FB67AB"/>
    <w:rsid w:val="00FB6CFB"/>
    <w:rsid w:val="00FC0DC0"/>
    <w:rsid w:val="00FC1C72"/>
    <w:rsid w:val="00FC281E"/>
    <w:rsid w:val="00FC2BE1"/>
    <w:rsid w:val="00FC2F83"/>
    <w:rsid w:val="00FC4FBD"/>
    <w:rsid w:val="00FC66A3"/>
    <w:rsid w:val="00FC73CA"/>
    <w:rsid w:val="00FD2ED3"/>
    <w:rsid w:val="00FD33D5"/>
    <w:rsid w:val="00FD5DA7"/>
    <w:rsid w:val="00FD63EB"/>
    <w:rsid w:val="00FD6849"/>
    <w:rsid w:val="00FE2601"/>
    <w:rsid w:val="00FE3FE3"/>
    <w:rsid w:val="00FF2AEE"/>
    <w:rsid w:val="00FF4B2B"/>
    <w:rsid w:val="00FF5779"/>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CD5A7"/>
  <w15:docId w15:val="{20318306-ADA0-42D0-9DC1-3FA55DD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E0B"/>
    <w:pPr>
      <w:widowControl w:val="0"/>
    </w:pPr>
  </w:style>
  <w:style w:type="paragraph" w:styleId="Heading1">
    <w:name w:val="heading 1"/>
    <w:basedOn w:val="Normal"/>
    <w:next w:val="Normal"/>
    <w:qFormat/>
    <w:rsid w:val="00372375"/>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outlineLvl w:val="0"/>
    </w:pPr>
    <w:rPr>
      <w:rFonts w:cs="Segoe UI"/>
      <w:b/>
      <w:color w:val="004990"/>
      <w:position w:val="6"/>
      <w:sz w:val="28"/>
      <w:szCs w:val="28"/>
    </w:rPr>
  </w:style>
  <w:style w:type="paragraph" w:styleId="Heading2">
    <w:name w:val="heading 2"/>
    <w:basedOn w:val="Normal"/>
    <w:next w:val="Normal"/>
    <w:qFormat/>
    <w:rsid w:val="00372375"/>
    <w:pPr>
      <w:widowControl/>
      <w:tabs>
        <w:tab w:val="left" w:pos="-1440"/>
        <w:tab w:val="left" w:pos="-720"/>
        <w:tab w:val="left" w:pos="5760"/>
      </w:tabs>
      <w:spacing w:line="276" w:lineRule="auto"/>
      <w:ind w:left="122" w:right="115" w:hanging="122"/>
      <w:outlineLvl w:val="1"/>
    </w:pPr>
    <w:rPr>
      <w:rFonts w:cs="Segoe UI Semibold"/>
      <w:b/>
      <w:color w:val="004990"/>
      <w:spacing w:val="10"/>
      <w:szCs w:val="23"/>
    </w:rPr>
  </w:style>
  <w:style w:type="paragraph" w:styleId="Heading3">
    <w:name w:val="heading 3"/>
    <w:basedOn w:val="Heading2"/>
    <w:next w:val="Normal"/>
    <w:qFormat/>
    <w:rsid w:val="00451E25"/>
    <w:pPr>
      <w:outlineLvl w:val="2"/>
    </w:pPr>
    <w:rPr>
      <w:sz w:val="21"/>
      <w:szCs w:val="21"/>
    </w:rPr>
  </w:style>
  <w:style w:type="paragraph" w:styleId="Heading4">
    <w:name w:val="heading 4"/>
    <w:basedOn w:val="Heading3"/>
    <w:next w:val="Normal"/>
    <w:qFormat/>
    <w:rsid w:val="00052E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sz w:val="22"/>
    </w:rPr>
  </w:style>
  <w:style w:type="paragraph" w:styleId="BodyTextIndent2">
    <w:name w:val="Body Text Indent 2"/>
    <w:basedOn w:val="Normal"/>
    <w:pPr>
      <w:widowControl/>
      <w:tabs>
        <w:tab w:val="left" w:pos="-1440"/>
        <w:tab w:val="left" w:pos="-720"/>
        <w:tab w:val="left" w:pos="480"/>
        <w:tab w:val="left" w:pos="720"/>
      </w:tabs>
      <w:ind w:left="480" w:hanging="480"/>
    </w:pPr>
    <w:rPr>
      <w:sz w:val="22"/>
    </w:rPr>
  </w:style>
  <w:style w:type="paragraph" w:styleId="BodyTextIndent3">
    <w:name w:val="Body Text Indent 3"/>
    <w:basedOn w:val="Normal"/>
    <w:pPr>
      <w:widowControl/>
      <w:tabs>
        <w:tab w:val="left" w:pos="-1440"/>
        <w:tab w:val="left" w:pos="-720"/>
        <w:tab w:val="left" w:pos="720"/>
      </w:tabs>
      <w:ind w:left="720" w:hanging="720"/>
    </w:pPr>
    <w:rPr>
      <w:sz w:val="22"/>
    </w:rPr>
  </w:style>
  <w:style w:type="paragraph" w:styleId="BodyText">
    <w:name w:val="Body Text"/>
    <w:basedOn w:val="Normal"/>
    <w:pPr>
      <w:widowControl/>
      <w:tabs>
        <w:tab w:val="left" w:pos="-1440"/>
        <w:tab w:val="left" w:pos="-720"/>
        <w:tab w:val="left" w:pos="720"/>
      </w:tabs>
    </w:pPr>
    <w:rPr>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uiPriority w:val="99"/>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72375"/>
    <w:pPr>
      <w:spacing w:line="360" w:lineRule="auto"/>
    </w:pPr>
    <w:rPr>
      <w:b/>
      <w:sz w:val="22"/>
    </w:rPr>
  </w:style>
  <w:style w:type="paragraph" w:styleId="TOC2">
    <w:name w:val="toc 2"/>
    <w:basedOn w:val="Normal"/>
    <w:next w:val="Normal"/>
    <w:autoRedefine/>
    <w:uiPriority w:val="39"/>
    <w:rsid w:val="00372375"/>
    <w:pPr>
      <w:spacing w:line="360" w:lineRule="auto"/>
      <w:ind w:left="216"/>
    </w:pPr>
    <w:rPr>
      <w:sz w:val="22"/>
    </w:rPr>
  </w:style>
  <w:style w:type="paragraph" w:styleId="TOC3">
    <w:name w:val="toc 3"/>
    <w:basedOn w:val="Normal"/>
    <w:next w:val="Normal"/>
    <w:autoRedefine/>
    <w:uiPriority w:val="39"/>
    <w:rsid w:val="00460C03"/>
    <w:pPr>
      <w:ind w:left="420"/>
    </w:pPr>
    <w:rPr>
      <w:sz w:val="22"/>
    </w:rPr>
  </w:style>
  <w:style w:type="character" w:customStyle="1" w:styleId="HeaderChar">
    <w:name w:val="Header Char"/>
    <w:link w:val="Header"/>
    <w:uiPriority w:val="99"/>
    <w:rsid w:val="00AF77EE"/>
    <w:rPr>
      <w:rFonts w:ascii="Segoe UI" w:hAnsi="Segoe UI"/>
      <w:snapToGrid/>
      <w:sz w:val="21"/>
    </w:rPr>
  </w:style>
  <w:style w:type="character" w:customStyle="1" w:styleId="FooterChar">
    <w:name w:val="Footer Char"/>
    <w:basedOn w:val="DefaultParagraphFont"/>
    <w:link w:val="Footer"/>
    <w:uiPriority w:val="99"/>
    <w:rsid w:val="00141165"/>
    <w:rPr>
      <w:rFonts w:ascii="Segoe UI" w:hAnsi="Segoe UI"/>
      <w:snapToGrid/>
      <w:sz w:val="21"/>
    </w:rPr>
  </w:style>
  <w:style w:type="character" w:styleId="Emphasis">
    <w:name w:val="Emphasis"/>
    <w:basedOn w:val="DefaultParagraphFont"/>
    <w:uiPriority w:val="20"/>
    <w:qFormat/>
    <w:rsid w:val="00CA1EC3"/>
    <w:rPr>
      <w:i/>
      <w:iCs/>
    </w:rPr>
  </w:style>
  <w:style w:type="character" w:customStyle="1" w:styleId="mtxt5">
    <w:name w:val="mtxt5"/>
    <w:basedOn w:val="DefaultParagraphFont"/>
    <w:rsid w:val="0060302E"/>
    <w:rPr>
      <w:rFonts w:ascii="Segoe UI" w:hAnsi="Segoe UI" w:cs="Segoe UI" w:hint="default"/>
      <w:vanish w:val="0"/>
      <w:webHidden w:val="0"/>
      <w:sz w:val="24"/>
      <w:szCs w:val="24"/>
      <w:specVanish w:val="0"/>
    </w:rPr>
  </w:style>
  <w:style w:type="character" w:customStyle="1" w:styleId="UnresolvedMention1">
    <w:name w:val="Unresolved Mention1"/>
    <w:basedOn w:val="DefaultParagraphFont"/>
    <w:uiPriority w:val="99"/>
    <w:semiHidden/>
    <w:unhideWhenUsed/>
    <w:rsid w:val="00372375"/>
    <w:rPr>
      <w:color w:val="808080"/>
      <w:shd w:val="clear" w:color="auto" w:fill="E6E6E6"/>
    </w:rPr>
  </w:style>
  <w:style w:type="paragraph" w:customStyle="1" w:styleId="SupportingDocumentationBulletedList">
    <w:name w:val="Supporting Documentation Bulleted List"/>
    <w:basedOn w:val="Normal"/>
    <w:link w:val="SupportingDocumentationBulletedListChar"/>
    <w:qFormat/>
    <w:rsid w:val="009A567B"/>
    <w:pPr>
      <w:widowControl/>
      <w:spacing w:after="500"/>
    </w:pPr>
    <w:rPr>
      <w:rFonts w:eastAsia="Calibri"/>
      <w:iCs/>
      <w:snapToGrid/>
      <w:sz w:val="21"/>
      <w:szCs w:val="22"/>
    </w:rPr>
  </w:style>
  <w:style w:type="character" w:customStyle="1" w:styleId="SupportingDocumentationBulletedListChar">
    <w:name w:val="Supporting Documentation Bulleted List Char"/>
    <w:link w:val="SupportingDocumentationBulletedList"/>
    <w:rsid w:val="009A567B"/>
    <w:rPr>
      <w:rFonts w:eastAsia="Calibri"/>
      <w:iCs/>
      <w:snapToGrid/>
      <w:sz w:val="21"/>
      <w:szCs w:val="22"/>
    </w:rPr>
  </w:style>
  <w:style w:type="character" w:customStyle="1" w:styleId="CommentTextChar">
    <w:name w:val="Comment Text Char"/>
    <w:link w:val="CommentText"/>
    <w:uiPriority w:val="99"/>
    <w:rsid w:val="009A567B"/>
    <w:rPr>
      <w:sz w:val="20"/>
    </w:rPr>
  </w:style>
  <w:style w:type="paragraph" w:styleId="NormalWeb">
    <w:name w:val="Normal (Web)"/>
    <w:basedOn w:val="Normal"/>
    <w:uiPriority w:val="99"/>
    <w:semiHidden/>
    <w:unhideWhenUsed/>
    <w:rsid w:val="005B0C93"/>
    <w:pPr>
      <w:widowControl/>
      <w:spacing w:before="100" w:beforeAutospacing="1" w:after="100" w:afterAutospacing="1"/>
    </w:pPr>
    <w:rPr>
      <w:snapToGrid/>
    </w:rPr>
  </w:style>
  <w:style w:type="character" w:customStyle="1" w:styleId="UnresolvedMention2">
    <w:name w:val="Unresolved Mention2"/>
    <w:basedOn w:val="DefaultParagraphFont"/>
    <w:uiPriority w:val="99"/>
    <w:semiHidden/>
    <w:unhideWhenUsed/>
    <w:rsid w:val="005B0C93"/>
    <w:rPr>
      <w:color w:val="808080"/>
      <w:shd w:val="clear" w:color="auto" w:fill="E6E6E6"/>
    </w:rPr>
  </w:style>
  <w:style w:type="paragraph" w:customStyle="1" w:styleId="CM33">
    <w:name w:val="CM33"/>
    <w:basedOn w:val="Normal"/>
    <w:next w:val="Normal"/>
    <w:uiPriority w:val="99"/>
    <w:rsid w:val="00D663D0"/>
    <w:pPr>
      <w:autoSpaceDE w:val="0"/>
      <w:autoSpaceDN w:val="0"/>
      <w:adjustRightInd w:val="0"/>
    </w:pPr>
    <w:rPr>
      <w:snapToGrid/>
    </w:rPr>
  </w:style>
  <w:style w:type="paragraph" w:customStyle="1" w:styleId="CM10">
    <w:name w:val="CM10"/>
    <w:basedOn w:val="Normal"/>
    <w:next w:val="Normal"/>
    <w:uiPriority w:val="99"/>
    <w:rsid w:val="00D663D0"/>
    <w:pPr>
      <w:autoSpaceDE w:val="0"/>
      <w:autoSpaceDN w:val="0"/>
      <w:adjustRightInd w:val="0"/>
    </w:pPr>
    <w:rPr>
      <w:snapToGrid/>
    </w:rPr>
  </w:style>
  <w:style w:type="paragraph" w:styleId="NoSpacing">
    <w:name w:val="No Spacing"/>
    <w:uiPriority w:val="1"/>
    <w:qFormat/>
    <w:rsid w:val="001A5B73"/>
    <w:pPr>
      <w:widowControl w:val="0"/>
    </w:pPr>
    <w:rPr>
      <w:rFonts w:eastAsia="Calibri"/>
      <w:snapToGrid/>
      <w:sz w:val="22"/>
      <w:szCs w:val="22"/>
    </w:rPr>
  </w:style>
  <w:style w:type="character" w:customStyle="1" w:styleId="UnresolvedMention3">
    <w:name w:val="Unresolved Mention3"/>
    <w:basedOn w:val="DefaultParagraphFont"/>
    <w:uiPriority w:val="99"/>
    <w:semiHidden/>
    <w:unhideWhenUsed/>
    <w:rsid w:val="005B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6490">
      <w:bodyDiv w:val="1"/>
      <w:marLeft w:val="0"/>
      <w:marRight w:val="0"/>
      <w:marTop w:val="0"/>
      <w:marBottom w:val="0"/>
      <w:divBdr>
        <w:top w:val="none" w:sz="0" w:space="0" w:color="auto"/>
        <w:left w:val="none" w:sz="0" w:space="0" w:color="auto"/>
        <w:bottom w:val="none" w:sz="0" w:space="0" w:color="auto"/>
        <w:right w:val="none" w:sz="0" w:space="0" w:color="auto"/>
      </w:divBdr>
    </w:div>
    <w:div w:id="1771395409">
      <w:bodyDiv w:val="1"/>
      <w:marLeft w:val="0"/>
      <w:marRight w:val="0"/>
      <w:marTop w:val="0"/>
      <w:marBottom w:val="0"/>
      <w:divBdr>
        <w:top w:val="none" w:sz="0" w:space="0" w:color="auto"/>
        <w:left w:val="none" w:sz="0" w:space="0" w:color="auto"/>
        <w:bottom w:val="none" w:sz="0" w:space="0" w:color="auto"/>
        <w:right w:val="none" w:sz="0" w:space="0" w:color="auto"/>
      </w:divBdr>
    </w:div>
    <w:div w:id="1926693139">
      <w:bodyDiv w:val="1"/>
      <w:marLeft w:val="0"/>
      <w:marRight w:val="0"/>
      <w:marTop w:val="0"/>
      <w:marBottom w:val="0"/>
      <w:divBdr>
        <w:top w:val="none" w:sz="0" w:space="0" w:color="auto"/>
        <w:left w:val="none" w:sz="0" w:space="0" w:color="auto"/>
        <w:bottom w:val="none" w:sz="0" w:space="0" w:color="auto"/>
        <w:right w:val="none" w:sz="0" w:space="0" w:color="auto"/>
      </w:divBdr>
    </w:div>
    <w:div w:id="2083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cme.org" TargetMode="External"/><Relationship Id="rId18" Type="http://schemas.openxmlformats.org/officeDocument/2006/relationships/hyperlink" Target="file:///C:\Users\rmargolis\AppData\Local\Microsoft\Windows\Temporary%20Internet%20Files\Content.Outlook\6KSHZQH7\lcme.org\publication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jotform.com/lcme/lcme-survey-personnel-for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rmargolis\AppData\Local\Microsoft\Windows\Temporary%20Internet%20Files\Content.Outlook\6KSHZQH7\lcme.org\publication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mailto:lcmesubmissions@aamc.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lcmesubmissions@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lcmesubmissions@aam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9D66-A944-4D19-8A1D-80CC4103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3171</Words>
  <Characters>19346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22473</CharactersWithSpaces>
  <SharedDoc>false</SharedDoc>
  <HLinks>
    <vt:vector size="60" baseType="variant">
      <vt:variant>
        <vt:i4>3145846</vt:i4>
      </vt:variant>
      <vt:variant>
        <vt:i4>27</vt:i4>
      </vt:variant>
      <vt:variant>
        <vt:i4>0</vt:i4>
      </vt:variant>
      <vt:variant>
        <vt:i4>5</vt:i4>
      </vt:variant>
      <vt:variant>
        <vt:lpwstr>http://www.lcme.org/connecting.htm</vt:lpwstr>
      </vt:variant>
      <vt:variant>
        <vt:lpwstr/>
      </vt:variant>
      <vt:variant>
        <vt:i4>2031708</vt:i4>
      </vt:variant>
      <vt:variant>
        <vt:i4>24</vt:i4>
      </vt:variant>
      <vt:variant>
        <vt:i4>0</vt:i4>
      </vt:variant>
      <vt:variant>
        <vt:i4>5</vt:i4>
      </vt:variant>
      <vt:variant>
        <vt:lpwstr>http://www.lcme.org/workshops.htm</vt:lpwstr>
      </vt:variant>
      <vt:variant>
        <vt:lpwstr/>
      </vt:variant>
      <vt:variant>
        <vt:i4>3801105</vt:i4>
      </vt:variant>
      <vt:variant>
        <vt:i4>21</vt:i4>
      </vt:variant>
      <vt:variant>
        <vt:i4>0</vt:i4>
      </vt:variant>
      <vt:variant>
        <vt:i4>5</vt:i4>
      </vt:variant>
      <vt:variant>
        <vt:lpwstr>mailto:lcmesecretariat@aamc.org</vt:lpwstr>
      </vt:variant>
      <vt:variant>
        <vt:lpwstr/>
      </vt:variant>
      <vt:variant>
        <vt:i4>6225943</vt:i4>
      </vt:variant>
      <vt:variant>
        <vt:i4>18</vt:i4>
      </vt:variant>
      <vt:variant>
        <vt:i4>0</vt:i4>
      </vt:variant>
      <vt:variant>
        <vt:i4>5</vt:i4>
      </vt:variant>
      <vt:variant>
        <vt:lpwstr>http://www.lcme.org/survey-connect-survey-package-submit.htm</vt:lpwstr>
      </vt:variant>
      <vt:variant>
        <vt:lpwstr/>
      </vt:variant>
      <vt:variant>
        <vt:i4>7012458</vt:i4>
      </vt:variant>
      <vt:variant>
        <vt:i4>15</vt:i4>
      </vt:variant>
      <vt:variant>
        <vt:i4>0</vt:i4>
      </vt:variant>
      <vt:variant>
        <vt:i4>5</vt:i4>
      </vt:variant>
      <vt:variant>
        <vt:lpwstr>http://www.lcme.org/publications/sampleschedule.doc</vt:lpwstr>
      </vt:variant>
      <vt:variant>
        <vt:lpwstr/>
      </vt:variant>
      <vt:variant>
        <vt:i4>6225943</vt:i4>
      </vt:variant>
      <vt:variant>
        <vt:i4>12</vt:i4>
      </vt:variant>
      <vt:variant>
        <vt:i4>0</vt:i4>
      </vt:variant>
      <vt:variant>
        <vt:i4>5</vt:i4>
      </vt:variant>
      <vt:variant>
        <vt:lpwstr>http://www.lcme.org/survey-connect-survey-package-submit.htm</vt:lpwstr>
      </vt:variant>
      <vt:variant>
        <vt:lpwstr/>
      </vt:variant>
      <vt:variant>
        <vt:i4>5111833</vt:i4>
      </vt:variant>
      <vt:variant>
        <vt:i4>9</vt:i4>
      </vt:variant>
      <vt:variant>
        <vt:i4>0</vt:i4>
      </vt:variant>
      <vt:variant>
        <vt:i4>5</vt:i4>
      </vt:variant>
      <vt:variant>
        <vt:lpwstr>http://www.lcme.org/publications.htm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Caitlin Reicks</cp:lastModifiedBy>
  <cp:revision>3</cp:revision>
  <cp:lastPrinted>2019-03-25T15:03:00Z</cp:lastPrinted>
  <dcterms:created xsi:type="dcterms:W3CDTF">2020-04-13T14:33:00Z</dcterms:created>
  <dcterms:modified xsi:type="dcterms:W3CDTF">2020-04-13T15:54:00Z</dcterms:modified>
</cp:coreProperties>
</file>