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B7D7" w14:textId="77777777" w:rsidR="00C9512D" w:rsidRDefault="002A3989" w:rsidP="000663CB">
      <w:pPr>
        <w:jc w:val="center"/>
      </w:pPr>
      <w:r>
        <w:t xml:space="preserve">SAMPLE </w:t>
      </w:r>
      <w:r w:rsidR="000663CB">
        <w:t>SURVEY TEAM WRITING ASSIGNMENTS</w:t>
      </w:r>
    </w:p>
    <w:p w14:paraId="718EAD3C" w14:textId="77777777" w:rsidR="008D7527" w:rsidRDefault="008D7527" w:rsidP="000663CB">
      <w:pPr>
        <w:jc w:val="center"/>
      </w:pPr>
      <w:r>
        <w:t>FULL SURVEY VISIT</w:t>
      </w:r>
    </w:p>
    <w:p w14:paraId="0998DA00" w14:textId="66449BDB" w:rsidR="00712FCC" w:rsidRDefault="00712FCC" w:rsidP="000663CB">
      <w:pPr>
        <w:jc w:val="center"/>
      </w:pPr>
      <w:r>
        <w:t>(requires a visit schedule that does not split the team)</w:t>
      </w:r>
    </w:p>
    <w:p w14:paraId="711C076F" w14:textId="77777777" w:rsidR="001527A5" w:rsidRDefault="001527A5" w:rsidP="000663CB">
      <w:pPr>
        <w:jc w:val="center"/>
      </w:pPr>
    </w:p>
    <w:p w14:paraId="47EFE793" w14:textId="2081F3FC" w:rsidR="000663CB" w:rsidRPr="0032092B" w:rsidRDefault="0032092B" w:rsidP="000663CB">
      <w:pPr>
        <w:jc w:val="center"/>
        <w:rPr>
          <w:i/>
        </w:rPr>
      </w:pPr>
      <w:r w:rsidRPr="0032092B">
        <w:rPr>
          <w:i/>
          <w:highlight w:val="yellow"/>
        </w:rPr>
        <w:t xml:space="preserve">Note that this is just an example, as the team secretary decides the writing assignments. </w:t>
      </w:r>
      <w:r>
        <w:rPr>
          <w:i/>
          <w:highlight w:val="yellow"/>
        </w:rPr>
        <w:t>T</w:t>
      </w:r>
      <w:r w:rsidRPr="0032092B">
        <w:rPr>
          <w:i/>
          <w:highlight w:val="yellow"/>
        </w:rPr>
        <w:t>he team chair assignments below are pretty standard across teams, but for the remaining members, there is more flexibility for the team secretary to make switches.</w:t>
      </w:r>
    </w:p>
    <w:p w14:paraId="752D7D99" w14:textId="77777777" w:rsidR="0032092B" w:rsidRDefault="0032092B" w:rsidP="000663CB">
      <w:pPr>
        <w:jc w:val="center"/>
      </w:pPr>
    </w:p>
    <w:p w14:paraId="5993C75F" w14:textId="77777777" w:rsidR="008D5C28" w:rsidRDefault="008D5C28" w:rsidP="000663CB">
      <w:pPr>
        <w:jc w:val="center"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15"/>
        <w:gridCol w:w="1674"/>
        <w:gridCol w:w="1674"/>
        <w:gridCol w:w="1674"/>
        <w:gridCol w:w="1674"/>
        <w:gridCol w:w="1674"/>
      </w:tblGrid>
      <w:tr w:rsidR="00640E29" w14:paraId="549BDD24" w14:textId="77777777" w:rsidTr="00005C21">
        <w:tc>
          <w:tcPr>
            <w:tcW w:w="1615" w:type="dxa"/>
          </w:tcPr>
          <w:p w14:paraId="1554609B" w14:textId="77777777" w:rsidR="00640E29" w:rsidRDefault="00640E29" w:rsidP="000663CB">
            <w:pPr>
              <w:jc w:val="center"/>
            </w:pPr>
          </w:p>
        </w:tc>
        <w:tc>
          <w:tcPr>
            <w:tcW w:w="1674" w:type="dxa"/>
          </w:tcPr>
          <w:p w14:paraId="610ACCA9" w14:textId="77777777" w:rsidR="00640E29" w:rsidRPr="00B532DA" w:rsidRDefault="00640E29" w:rsidP="000663CB">
            <w:pPr>
              <w:jc w:val="center"/>
              <w:rPr>
                <w:b/>
                <w:sz w:val="20"/>
              </w:rPr>
            </w:pPr>
            <w:r w:rsidRPr="00B532DA">
              <w:rPr>
                <w:b/>
                <w:sz w:val="20"/>
              </w:rPr>
              <w:t>TEAM CHAIR</w:t>
            </w:r>
          </w:p>
        </w:tc>
        <w:tc>
          <w:tcPr>
            <w:tcW w:w="1674" w:type="dxa"/>
          </w:tcPr>
          <w:p w14:paraId="765A4BA1" w14:textId="77777777" w:rsidR="00640E29" w:rsidRPr="00B532DA" w:rsidRDefault="00640E29" w:rsidP="000663CB">
            <w:pPr>
              <w:jc w:val="center"/>
              <w:rPr>
                <w:b/>
                <w:sz w:val="20"/>
              </w:rPr>
            </w:pPr>
            <w:r w:rsidRPr="00B532DA">
              <w:rPr>
                <w:b/>
                <w:sz w:val="20"/>
              </w:rPr>
              <w:t>TEAM SECRETARY</w:t>
            </w:r>
          </w:p>
        </w:tc>
        <w:tc>
          <w:tcPr>
            <w:tcW w:w="1674" w:type="dxa"/>
          </w:tcPr>
          <w:p w14:paraId="01145056" w14:textId="77777777" w:rsidR="00640E29" w:rsidRPr="00B532DA" w:rsidRDefault="00640E29" w:rsidP="000663CB">
            <w:pPr>
              <w:jc w:val="center"/>
              <w:rPr>
                <w:b/>
                <w:sz w:val="20"/>
              </w:rPr>
            </w:pPr>
            <w:r w:rsidRPr="00B532DA">
              <w:rPr>
                <w:b/>
                <w:sz w:val="20"/>
              </w:rPr>
              <w:t>TEAM MEMBER</w:t>
            </w:r>
          </w:p>
        </w:tc>
        <w:tc>
          <w:tcPr>
            <w:tcW w:w="1674" w:type="dxa"/>
          </w:tcPr>
          <w:p w14:paraId="035A95A3" w14:textId="77777777" w:rsidR="00640E29" w:rsidRDefault="00640E29" w:rsidP="000663CB">
            <w:pPr>
              <w:jc w:val="center"/>
              <w:rPr>
                <w:b/>
                <w:sz w:val="20"/>
              </w:rPr>
            </w:pPr>
            <w:r w:rsidRPr="00B532DA">
              <w:rPr>
                <w:b/>
                <w:sz w:val="20"/>
              </w:rPr>
              <w:t xml:space="preserve">TEAM </w:t>
            </w:r>
          </w:p>
          <w:p w14:paraId="452B5001" w14:textId="77777777" w:rsidR="00640E29" w:rsidRPr="00B532DA" w:rsidRDefault="00640E29" w:rsidP="000663CB">
            <w:pPr>
              <w:jc w:val="center"/>
              <w:rPr>
                <w:b/>
                <w:sz w:val="20"/>
              </w:rPr>
            </w:pPr>
            <w:r w:rsidRPr="00B532DA">
              <w:rPr>
                <w:b/>
                <w:sz w:val="20"/>
              </w:rPr>
              <w:t>MEMBER</w:t>
            </w:r>
          </w:p>
        </w:tc>
        <w:tc>
          <w:tcPr>
            <w:tcW w:w="1674" w:type="dxa"/>
          </w:tcPr>
          <w:p w14:paraId="29A907C5" w14:textId="77777777" w:rsidR="00640E29" w:rsidRPr="00B532DA" w:rsidRDefault="00640E29" w:rsidP="000663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FACULTY FELLOW</w:t>
            </w:r>
          </w:p>
        </w:tc>
      </w:tr>
      <w:tr w:rsidR="00640E29" w14:paraId="5E39F08C" w14:textId="77777777" w:rsidTr="00005C21">
        <w:tc>
          <w:tcPr>
            <w:tcW w:w="1615" w:type="dxa"/>
          </w:tcPr>
          <w:p w14:paraId="7A7FA057" w14:textId="77777777" w:rsidR="00640E29" w:rsidRDefault="00640E29" w:rsidP="000663CB">
            <w:pPr>
              <w:jc w:val="center"/>
            </w:pPr>
            <w:r>
              <w:t>Team membe</w:t>
            </w:r>
            <w:r w:rsidR="00005C21">
              <w:t xml:space="preserve">r </w:t>
            </w:r>
            <w:r>
              <w:t>name:</w:t>
            </w:r>
          </w:p>
        </w:tc>
        <w:tc>
          <w:tcPr>
            <w:tcW w:w="1674" w:type="dxa"/>
          </w:tcPr>
          <w:p w14:paraId="0D3729E3" w14:textId="77777777" w:rsidR="00640E29" w:rsidRDefault="00640E29" w:rsidP="000663CB">
            <w:pPr>
              <w:jc w:val="center"/>
            </w:pPr>
          </w:p>
        </w:tc>
        <w:tc>
          <w:tcPr>
            <w:tcW w:w="1674" w:type="dxa"/>
          </w:tcPr>
          <w:p w14:paraId="184E9BBF" w14:textId="77777777" w:rsidR="00640E29" w:rsidRDefault="00640E29" w:rsidP="000663CB">
            <w:pPr>
              <w:jc w:val="center"/>
            </w:pPr>
          </w:p>
        </w:tc>
        <w:tc>
          <w:tcPr>
            <w:tcW w:w="1674" w:type="dxa"/>
          </w:tcPr>
          <w:p w14:paraId="1AB99D4B" w14:textId="77777777" w:rsidR="00640E29" w:rsidRDefault="00640E29" w:rsidP="000663CB">
            <w:pPr>
              <w:jc w:val="center"/>
            </w:pPr>
          </w:p>
        </w:tc>
        <w:tc>
          <w:tcPr>
            <w:tcW w:w="1674" w:type="dxa"/>
          </w:tcPr>
          <w:p w14:paraId="5DD414D8" w14:textId="77777777" w:rsidR="00640E29" w:rsidRDefault="00640E29" w:rsidP="000663CB">
            <w:pPr>
              <w:jc w:val="center"/>
            </w:pPr>
          </w:p>
        </w:tc>
        <w:tc>
          <w:tcPr>
            <w:tcW w:w="1674" w:type="dxa"/>
          </w:tcPr>
          <w:p w14:paraId="2C309110" w14:textId="77777777" w:rsidR="00640E29" w:rsidRDefault="00640E29" w:rsidP="000663CB">
            <w:pPr>
              <w:jc w:val="center"/>
            </w:pPr>
          </w:p>
        </w:tc>
      </w:tr>
      <w:tr w:rsidR="00640E29" w14:paraId="4D08177A" w14:textId="77777777" w:rsidTr="00005C21">
        <w:tc>
          <w:tcPr>
            <w:tcW w:w="1615" w:type="dxa"/>
          </w:tcPr>
          <w:p w14:paraId="6FCE0D9D" w14:textId="77777777" w:rsidR="00640E29" w:rsidRPr="00640E29" w:rsidRDefault="00640E29" w:rsidP="00640E29">
            <w:pPr>
              <w:jc w:val="center"/>
              <w:rPr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1</w:t>
            </w:r>
          </w:p>
        </w:tc>
        <w:tc>
          <w:tcPr>
            <w:tcW w:w="1674" w:type="dxa"/>
          </w:tcPr>
          <w:p w14:paraId="4EED294F" w14:textId="77777777" w:rsidR="00640E29" w:rsidRPr="00640E29" w:rsidRDefault="00640E29" w:rsidP="00640E29">
            <w:pPr>
              <w:jc w:val="center"/>
            </w:pPr>
            <w:r w:rsidRPr="00640E29">
              <w:t>1.1 thru 1.6</w:t>
            </w:r>
          </w:p>
        </w:tc>
        <w:tc>
          <w:tcPr>
            <w:tcW w:w="1674" w:type="dxa"/>
          </w:tcPr>
          <w:p w14:paraId="7B569D7A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44E45319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0654B0A4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7A092CC9" w14:textId="77777777" w:rsidR="00640E29" w:rsidRPr="00640E29" w:rsidRDefault="00640E29" w:rsidP="00640E29">
            <w:pPr>
              <w:jc w:val="center"/>
            </w:pPr>
          </w:p>
        </w:tc>
      </w:tr>
      <w:tr w:rsidR="00640E29" w14:paraId="3B85FA15" w14:textId="77777777" w:rsidTr="00005C21">
        <w:tc>
          <w:tcPr>
            <w:tcW w:w="1615" w:type="dxa"/>
          </w:tcPr>
          <w:p w14:paraId="4A7971EB" w14:textId="77777777" w:rsidR="00640E29" w:rsidRPr="00640E29" w:rsidRDefault="00640E29" w:rsidP="00640E29">
            <w:pPr>
              <w:jc w:val="center"/>
              <w:rPr>
                <w:bCs/>
                <w:sz w:val="24"/>
                <w:szCs w:val="24"/>
              </w:rPr>
            </w:pPr>
            <w:r w:rsidRPr="00640E29">
              <w:rPr>
                <w:b/>
                <w:bCs/>
                <w:sz w:val="24"/>
                <w:szCs w:val="24"/>
              </w:rPr>
              <w:t>Standard 2</w:t>
            </w:r>
          </w:p>
        </w:tc>
        <w:tc>
          <w:tcPr>
            <w:tcW w:w="1674" w:type="dxa"/>
          </w:tcPr>
          <w:p w14:paraId="301432F7" w14:textId="77777777" w:rsidR="00640E29" w:rsidRPr="00640E29" w:rsidRDefault="00640E29" w:rsidP="00640E29">
            <w:pPr>
              <w:jc w:val="center"/>
            </w:pPr>
            <w:r w:rsidRPr="00640E29">
              <w:t>2.1 thru 2.6</w:t>
            </w:r>
          </w:p>
        </w:tc>
        <w:tc>
          <w:tcPr>
            <w:tcW w:w="1674" w:type="dxa"/>
          </w:tcPr>
          <w:p w14:paraId="11F40B78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5A68B6FC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7E40CAD1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16B1BC00" w14:textId="77777777" w:rsidR="00640E29" w:rsidRPr="00640E29" w:rsidRDefault="00640E29" w:rsidP="00640E29">
            <w:pPr>
              <w:jc w:val="center"/>
            </w:pPr>
          </w:p>
        </w:tc>
      </w:tr>
      <w:tr w:rsidR="00640E29" w14:paraId="405C25F3" w14:textId="77777777" w:rsidTr="00005C21">
        <w:tc>
          <w:tcPr>
            <w:tcW w:w="1615" w:type="dxa"/>
          </w:tcPr>
          <w:p w14:paraId="1DD7C64E" w14:textId="77777777" w:rsidR="00640E29" w:rsidRPr="00640E29" w:rsidRDefault="00640E29" w:rsidP="00640E29">
            <w:pPr>
              <w:jc w:val="center"/>
              <w:rPr>
                <w:b/>
                <w:bCs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3</w:t>
            </w:r>
          </w:p>
        </w:tc>
        <w:tc>
          <w:tcPr>
            <w:tcW w:w="1674" w:type="dxa"/>
          </w:tcPr>
          <w:p w14:paraId="79DF6D88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0B79FA63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618764BB" w14:textId="546CE256" w:rsidR="00640E29" w:rsidRPr="00640E29" w:rsidRDefault="005812FA" w:rsidP="00640E29">
            <w:pPr>
              <w:jc w:val="center"/>
            </w:pPr>
            <w:r>
              <w:t>3.1 thru 3.6</w:t>
            </w:r>
          </w:p>
        </w:tc>
        <w:tc>
          <w:tcPr>
            <w:tcW w:w="1674" w:type="dxa"/>
          </w:tcPr>
          <w:p w14:paraId="22303FB0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3008100A" w14:textId="7E1F9C71" w:rsidR="00640E29" w:rsidRPr="00640E29" w:rsidRDefault="00640E29" w:rsidP="005812FA"/>
        </w:tc>
      </w:tr>
      <w:tr w:rsidR="00640E29" w14:paraId="6B377C25" w14:textId="77777777" w:rsidTr="00005C21">
        <w:tc>
          <w:tcPr>
            <w:tcW w:w="1615" w:type="dxa"/>
          </w:tcPr>
          <w:p w14:paraId="2A28BEB5" w14:textId="77777777" w:rsidR="00640E29" w:rsidRPr="00640E29" w:rsidRDefault="00640E29" w:rsidP="00640E29">
            <w:pPr>
              <w:jc w:val="center"/>
              <w:rPr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4</w:t>
            </w:r>
          </w:p>
        </w:tc>
        <w:tc>
          <w:tcPr>
            <w:tcW w:w="1674" w:type="dxa"/>
          </w:tcPr>
          <w:p w14:paraId="78290103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5818D96F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4C5A4F37" w14:textId="77777777" w:rsidR="00640E29" w:rsidRPr="00640E29" w:rsidRDefault="00640E29" w:rsidP="00640E29">
            <w:pPr>
              <w:jc w:val="center"/>
            </w:pPr>
            <w:r w:rsidRPr="00640E29">
              <w:t>4.1 thru 4.6</w:t>
            </w:r>
          </w:p>
        </w:tc>
        <w:tc>
          <w:tcPr>
            <w:tcW w:w="1674" w:type="dxa"/>
          </w:tcPr>
          <w:p w14:paraId="3F9DCD4B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23D987B2" w14:textId="77777777" w:rsidR="00640E29" w:rsidRPr="00640E29" w:rsidRDefault="00640E29" w:rsidP="00640E29">
            <w:pPr>
              <w:jc w:val="center"/>
            </w:pPr>
          </w:p>
        </w:tc>
      </w:tr>
      <w:tr w:rsidR="00640E29" w14:paraId="6CD8ABE2" w14:textId="77777777" w:rsidTr="00005C21">
        <w:tc>
          <w:tcPr>
            <w:tcW w:w="1615" w:type="dxa"/>
          </w:tcPr>
          <w:p w14:paraId="4AA29865" w14:textId="77777777" w:rsidR="00640E29" w:rsidRPr="00640E29" w:rsidRDefault="00640E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5</w:t>
            </w:r>
          </w:p>
        </w:tc>
        <w:tc>
          <w:tcPr>
            <w:tcW w:w="1674" w:type="dxa"/>
          </w:tcPr>
          <w:p w14:paraId="5ABD2565" w14:textId="77777777" w:rsidR="00640E29" w:rsidRPr="00640E29" w:rsidRDefault="00640E29" w:rsidP="00640E29">
            <w:pPr>
              <w:jc w:val="center"/>
            </w:pPr>
            <w:r w:rsidRPr="00640E29">
              <w:t>5.1 thru 5.6</w:t>
            </w:r>
          </w:p>
        </w:tc>
        <w:tc>
          <w:tcPr>
            <w:tcW w:w="1674" w:type="dxa"/>
          </w:tcPr>
          <w:p w14:paraId="25507134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1A13A5BE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7ECA394B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2F04F931" w14:textId="77777777" w:rsidR="00640E29" w:rsidRPr="00640E29" w:rsidRDefault="00640E29" w:rsidP="00640E29">
            <w:pPr>
              <w:jc w:val="center"/>
            </w:pPr>
            <w:r w:rsidRPr="00640E29">
              <w:t>5.7 thru 5.12</w:t>
            </w:r>
          </w:p>
        </w:tc>
      </w:tr>
      <w:tr w:rsidR="00640E29" w14:paraId="460A1DB3" w14:textId="77777777" w:rsidTr="00005C21">
        <w:tc>
          <w:tcPr>
            <w:tcW w:w="1615" w:type="dxa"/>
          </w:tcPr>
          <w:p w14:paraId="4F46EA32" w14:textId="77777777" w:rsidR="00640E29" w:rsidRPr="00640E29" w:rsidRDefault="00640E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6</w:t>
            </w:r>
          </w:p>
        </w:tc>
        <w:tc>
          <w:tcPr>
            <w:tcW w:w="1674" w:type="dxa"/>
          </w:tcPr>
          <w:p w14:paraId="6E936BFC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28A28B00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7EBB3A91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6FC2B606" w14:textId="77777777" w:rsidR="00640E29" w:rsidRPr="00640E29" w:rsidRDefault="00640E29" w:rsidP="00640E29">
            <w:pPr>
              <w:jc w:val="center"/>
            </w:pPr>
            <w:r w:rsidRPr="00640E29">
              <w:t>6.1 thru 6.8</w:t>
            </w:r>
          </w:p>
        </w:tc>
        <w:tc>
          <w:tcPr>
            <w:tcW w:w="1674" w:type="dxa"/>
          </w:tcPr>
          <w:p w14:paraId="1BCDED02" w14:textId="77777777" w:rsidR="00640E29" w:rsidRPr="00640E29" w:rsidRDefault="00640E29" w:rsidP="00640E29">
            <w:pPr>
              <w:jc w:val="center"/>
            </w:pPr>
          </w:p>
        </w:tc>
      </w:tr>
      <w:tr w:rsidR="00640E29" w14:paraId="3C37D222" w14:textId="77777777" w:rsidTr="00005C21">
        <w:tc>
          <w:tcPr>
            <w:tcW w:w="1615" w:type="dxa"/>
          </w:tcPr>
          <w:p w14:paraId="0D2229CE" w14:textId="77777777" w:rsidR="00640E29" w:rsidRPr="00640E29" w:rsidRDefault="00640E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7</w:t>
            </w:r>
          </w:p>
        </w:tc>
        <w:tc>
          <w:tcPr>
            <w:tcW w:w="1674" w:type="dxa"/>
          </w:tcPr>
          <w:p w14:paraId="72AA8C24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13CF25C9" w14:textId="77777777" w:rsidR="00640E29" w:rsidRPr="00640E29" w:rsidRDefault="00640E29" w:rsidP="00640E29">
            <w:pPr>
              <w:jc w:val="center"/>
            </w:pPr>
            <w:r w:rsidRPr="00640E29">
              <w:t>7.1 thru 7.9</w:t>
            </w:r>
          </w:p>
        </w:tc>
        <w:tc>
          <w:tcPr>
            <w:tcW w:w="1674" w:type="dxa"/>
          </w:tcPr>
          <w:p w14:paraId="0CE9484B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6C872888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182AC798" w14:textId="77777777" w:rsidR="00640E29" w:rsidRPr="00640E29" w:rsidRDefault="00640E29" w:rsidP="00640E29">
            <w:pPr>
              <w:jc w:val="center"/>
            </w:pPr>
          </w:p>
        </w:tc>
      </w:tr>
      <w:tr w:rsidR="00640E29" w14:paraId="0B21EC8B" w14:textId="77777777" w:rsidTr="00005C21">
        <w:tc>
          <w:tcPr>
            <w:tcW w:w="1615" w:type="dxa"/>
          </w:tcPr>
          <w:p w14:paraId="448539DE" w14:textId="77777777" w:rsidR="00640E29" w:rsidRPr="00640E29" w:rsidRDefault="00640E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8</w:t>
            </w:r>
          </w:p>
        </w:tc>
        <w:tc>
          <w:tcPr>
            <w:tcW w:w="1674" w:type="dxa"/>
          </w:tcPr>
          <w:p w14:paraId="4609D97B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02E929BD" w14:textId="77777777" w:rsidR="00640E29" w:rsidRPr="00640E29" w:rsidRDefault="00640E29" w:rsidP="00640E29">
            <w:pPr>
              <w:jc w:val="center"/>
            </w:pPr>
            <w:r w:rsidRPr="00640E29">
              <w:t>8.1 thru 8.8</w:t>
            </w:r>
          </w:p>
        </w:tc>
        <w:tc>
          <w:tcPr>
            <w:tcW w:w="1674" w:type="dxa"/>
          </w:tcPr>
          <w:p w14:paraId="45F2FA45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15781545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3AD4A746" w14:textId="77777777" w:rsidR="00640E29" w:rsidRPr="00640E29" w:rsidRDefault="00640E29" w:rsidP="00640E29">
            <w:pPr>
              <w:jc w:val="center"/>
            </w:pPr>
          </w:p>
        </w:tc>
      </w:tr>
      <w:tr w:rsidR="00640E29" w14:paraId="58722E41" w14:textId="77777777" w:rsidTr="00005C21">
        <w:tc>
          <w:tcPr>
            <w:tcW w:w="1615" w:type="dxa"/>
          </w:tcPr>
          <w:p w14:paraId="2F7C483E" w14:textId="77777777" w:rsidR="00640E29" w:rsidRPr="00640E29" w:rsidRDefault="00640E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9</w:t>
            </w:r>
          </w:p>
        </w:tc>
        <w:tc>
          <w:tcPr>
            <w:tcW w:w="1674" w:type="dxa"/>
          </w:tcPr>
          <w:p w14:paraId="4DEC51C2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7E095424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46EDF305" w14:textId="7990D4BF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3190F018" w14:textId="77777777" w:rsidR="00640E29" w:rsidRPr="00640E29" w:rsidRDefault="00640E29" w:rsidP="00640E29">
            <w:pPr>
              <w:jc w:val="center"/>
            </w:pPr>
            <w:r w:rsidRPr="00640E29">
              <w:t>9.4 thru 9.9</w:t>
            </w:r>
          </w:p>
        </w:tc>
        <w:tc>
          <w:tcPr>
            <w:tcW w:w="1674" w:type="dxa"/>
          </w:tcPr>
          <w:p w14:paraId="20578410" w14:textId="3C1E82E8" w:rsidR="00640E29" w:rsidRPr="00640E29" w:rsidRDefault="005812FA" w:rsidP="00640E29">
            <w:pPr>
              <w:jc w:val="center"/>
            </w:pPr>
            <w:r>
              <w:t>9.1 thru 9.3</w:t>
            </w:r>
          </w:p>
        </w:tc>
      </w:tr>
      <w:tr w:rsidR="00640E29" w14:paraId="4F5650A4" w14:textId="77777777" w:rsidTr="00005C21">
        <w:tc>
          <w:tcPr>
            <w:tcW w:w="1615" w:type="dxa"/>
          </w:tcPr>
          <w:p w14:paraId="2F6568A7" w14:textId="77777777" w:rsidR="00640E29" w:rsidRPr="00640E29" w:rsidRDefault="00640E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10</w:t>
            </w:r>
          </w:p>
        </w:tc>
        <w:tc>
          <w:tcPr>
            <w:tcW w:w="1674" w:type="dxa"/>
          </w:tcPr>
          <w:p w14:paraId="606C9DDE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41F12743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5B7C1878" w14:textId="77777777" w:rsidR="00640E29" w:rsidRPr="00640E29" w:rsidRDefault="00665266" w:rsidP="00640E29">
            <w:pPr>
              <w:jc w:val="center"/>
            </w:pPr>
            <w:r>
              <w:t>10.1 thru 10.9</w:t>
            </w:r>
          </w:p>
        </w:tc>
        <w:tc>
          <w:tcPr>
            <w:tcW w:w="1674" w:type="dxa"/>
          </w:tcPr>
          <w:p w14:paraId="42C39959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64DEB86E" w14:textId="77777777" w:rsidR="00640E29" w:rsidRPr="00640E29" w:rsidRDefault="00640E29" w:rsidP="00640E29">
            <w:pPr>
              <w:jc w:val="center"/>
            </w:pPr>
          </w:p>
        </w:tc>
      </w:tr>
      <w:tr w:rsidR="00640E29" w14:paraId="07202B57" w14:textId="77777777" w:rsidTr="00005C21">
        <w:tc>
          <w:tcPr>
            <w:tcW w:w="1615" w:type="dxa"/>
          </w:tcPr>
          <w:p w14:paraId="3D608702" w14:textId="77777777" w:rsidR="00640E29" w:rsidRPr="00640E29" w:rsidRDefault="00640E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11</w:t>
            </w:r>
          </w:p>
        </w:tc>
        <w:tc>
          <w:tcPr>
            <w:tcW w:w="1674" w:type="dxa"/>
          </w:tcPr>
          <w:p w14:paraId="3B2832FD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1038F6E5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746460A4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49DC6F49" w14:textId="77777777" w:rsidR="00640E29" w:rsidRPr="00640E29" w:rsidRDefault="00640E29" w:rsidP="00640E29">
            <w:pPr>
              <w:jc w:val="center"/>
            </w:pPr>
            <w:r w:rsidRPr="00640E29">
              <w:t>11.1 thru 11.6</w:t>
            </w:r>
          </w:p>
        </w:tc>
        <w:tc>
          <w:tcPr>
            <w:tcW w:w="1674" w:type="dxa"/>
          </w:tcPr>
          <w:p w14:paraId="28A6192A" w14:textId="77777777" w:rsidR="00640E29" w:rsidRPr="00640E29" w:rsidRDefault="00640E29" w:rsidP="00640E29">
            <w:pPr>
              <w:jc w:val="center"/>
            </w:pPr>
          </w:p>
        </w:tc>
      </w:tr>
      <w:tr w:rsidR="00640E29" w14:paraId="2BF5767A" w14:textId="77777777" w:rsidTr="00005C21">
        <w:tc>
          <w:tcPr>
            <w:tcW w:w="1615" w:type="dxa"/>
          </w:tcPr>
          <w:p w14:paraId="782B5C3A" w14:textId="77777777" w:rsidR="00640E29" w:rsidRPr="00640E29" w:rsidRDefault="00640E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12</w:t>
            </w:r>
          </w:p>
        </w:tc>
        <w:tc>
          <w:tcPr>
            <w:tcW w:w="1674" w:type="dxa"/>
          </w:tcPr>
          <w:p w14:paraId="327E230B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2C132E25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76DE106A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40289D95" w14:textId="77777777" w:rsidR="00640E29" w:rsidRPr="00640E29" w:rsidRDefault="00640E29" w:rsidP="00640E29">
            <w:pPr>
              <w:jc w:val="center"/>
            </w:pPr>
          </w:p>
        </w:tc>
        <w:tc>
          <w:tcPr>
            <w:tcW w:w="1674" w:type="dxa"/>
          </w:tcPr>
          <w:p w14:paraId="71322655" w14:textId="77777777" w:rsidR="00640E29" w:rsidRPr="00640E29" w:rsidRDefault="00640E29" w:rsidP="00640E29">
            <w:pPr>
              <w:jc w:val="center"/>
            </w:pPr>
            <w:r w:rsidRPr="00640E29">
              <w:t>12.1 thru 12.8</w:t>
            </w:r>
          </w:p>
        </w:tc>
      </w:tr>
    </w:tbl>
    <w:p w14:paraId="02CEF9DF" w14:textId="77777777" w:rsidR="000663CB" w:rsidRDefault="000663CB" w:rsidP="009F3415">
      <w:pPr>
        <w:jc w:val="center"/>
      </w:pPr>
    </w:p>
    <w:sectPr w:rsidR="000663CB" w:rsidSect="000663C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CB"/>
    <w:rsid w:val="00005C21"/>
    <w:rsid w:val="000663CB"/>
    <w:rsid w:val="000E7CCE"/>
    <w:rsid w:val="001527A5"/>
    <w:rsid w:val="002952C9"/>
    <w:rsid w:val="002A3989"/>
    <w:rsid w:val="0032092B"/>
    <w:rsid w:val="00412666"/>
    <w:rsid w:val="0041320B"/>
    <w:rsid w:val="004A2CFF"/>
    <w:rsid w:val="005812FA"/>
    <w:rsid w:val="00640E29"/>
    <w:rsid w:val="00665266"/>
    <w:rsid w:val="00712FCC"/>
    <w:rsid w:val="0076573E"/>
    <w:rsid w:val="0085745C"/>
    <w:rsid w:val="008D5C28"/>
    <w:rsid w:val="008D7527"/>
    <w:rsid w:val="009E120C"/>
    <w:rsid w:val="009F3415"/>
    <w:rsid w:val="00B06025"/>
    <w:rsid w:val="00C9512D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3341"/>
  <w15:chartTrackingRefBased/>
  <w15:docId w15:val="{B3004A99-158D-41C1-8AE5-B97A6489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Waechter</dc:creator>
  <cp:keywords/>
  <dc:description/>
  <cp:lastModifiedBy>Allyson Schneider</cp:lastModifiedBy>
  <cp:revision>2</cp:revision>
  <dcterms:created xsi:type="dcterms:W3CDTF">2025-06-17T15:12:00Z</dcterms:created>
  <dcterms:modified xsi:type="dcterms:W3CDTF">2025-06-17T15:12:00Z</dcterms:modified>
</cp:coreProperties>
</file>